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386" w:rsidRPr="005A5B50" w:rsidRDefault="00DF1386">
      <w:pPr>
        <w:pStyle w:val="Default"/>
        <w:jc w:val="center"/>
        <w:rPr>
          <w:color w:val="000000" w:themeColor="text1"/>
          <w:sz w:val="56"/>
          <w:szCs w:val="56"/>
        </w:rPr>
      </w:pPr>
    </w:p>
    <w:p w:rsidR="00DF1386" w:rsidRPr="005A5B50" w:rsidRDefault="00DF1386">
      <w:pPr>
        <w:pStyle w:val="Default"/>
        <w:jc w:val="center"/>
        <w:rPr>
          <w:color w:val="000000" w:themeColor="text1"/>
          <w:sz w:val="56"/>
          <w:szCs w:val="56"/>
        </w:rPr>
      </w:pPr>
    </w:p>
    <w:p w:rsidR="00DF1386" w:rsidRPr="005A5B50" w:rsidRDefault="00DF1386">
      <w:pPr>
        <w:pStyle w:val="Default"/>
        <w:jc w:val="center"/>
        <w:rPr>
          <w:color w:val="000000" w:themeColor="text1"/>
          <w:sz w:val="84"/>
          <w:szCs w:val="84"/>
        </w:rPr>
      </w:pPr>
    </w:p>
    <w:p w:rsidR="00DF1386" w:rsidRPr="005A5B50" w:rsidRDefault="00DF1386">
      <w:pPr>
        <w:pStyle w:val="Default"/>
        <w:jc w:val="center"/>
        <w:rPr>
          <w:color w:val="000000" w:themeColor="text1"/>
          <w:sz w:val="84"/>
          <w:szCs w:val="84"/>
        </w:rPr>
      </w:pPr>
    </w:p>
    <w:p w:rsidR="00DF1386" w:rsidRPr="005A5B50" w:rsidRDefault="00473287">
      <w:pPr>
        <w:pStyle w:val="Default"/>
        <w:jc w:val="center"/>
        <w:rPr>
          <w:color w:val="000000" w:themeColor="text1"/>
          <w:sz w:val="84"/>
          <w:szCs w:val="84"/>
        </w:rPr>
      </w:pPr>
      <w:r w:rsidRPr="005A5B50">
        <w:rPr>
          <w:rFonts w:hint="eastAsia"/>
          <w:color w:val="000000" w:themeColor="text1"/>
          <w:sz w:val="84"/>
          <w:szCs w:val="84"/>
        </w:rPr>
        <w:t>2020年度</w:t>
      </w:r>
    </w:p>
    <w:p w:rsidR="00CB6D4B" w:rsidRDefault="00473287">
      <w:pPr>
        <w:pStyle w:val="Default"/>
        <w:jc w:val="center"/>
        <w:rPr>
          <w:rFonts w:hint="eastAsia"/>
          <w:color w:val="000000" w:themeColor="text1"/>
          <w:sz w:val="72"/>
          <w:szCs w:val="84"/>
        </w:rPr>
      </w:pPr>
      <w:r w:rsidRPr="00CB6D4B">
        <w:rPr>
          <w:rFonts w:hint="eastAsia"/>
          <w:color w:val="000000" w:themeColor="text1"/>
          <w:sz w:val="72"/>
          <w:szCs w:val="84"/>
        </w:rPr>
        <w:t>湖南省白泥湖强制隔离戒毒所</w:t>
      </w:r>
    </w:p>
    <w:p w:rsidR="00DF1386" w:rsidRPr="00CB6D4B" w:rsidRDefault="00473287">
      <w:pPr>
        <w:pStyle w:val="Default"/>
        <w:jc w:val="center"/>
        <w:rPr>
          <w:color w:val="000000" w:themeColor="text1"/>
          <w:sz w:val="72"/>
          <w:szCs w:val="84"/>
        </w:rPr>
      </w:pPr>
      <w:r w:rsidRPr="00CB6D4B">
        <w:rPr>
          <w:rFonts w:hint="eastAsia"/>
          <w:color w:val="000000" w:themeColor="text1"/>
          <w:sz w:val="72"/>
          <w:szCs w:val="84"/>
        </w:rPr>
        <w:t>单位决算</w:t>
      </w:r>
    </w:p>
    <w:p w:rsidR="00DF1386" w:rsidRPr="005A5B50" w:rsidRDefault="00DF1386">
      <w:pPr>
        <w:pStyle w:val="Default"/>
        <w:jc w:val="center"/>
        <w:rPr>
          <w:color w:val="000000" w:themeColor="text1"/>
          <w:sz w:val="56"/>
          <w:szCs w:val="56"/>
        </w:rPr>
      </w:pPr>
    </w:p>
    <w:p w:rsidR="00DF1386" w:rsidRPr="005A5B50" w:rsidRDefault="00DF1386">
      <w:pPr>
        <w:pStyle w:val="Default"/>
        <w:jc w:val="center"/>
        <w:rPr>
          <w:color w:val="000000" w:themeColor="text1"/>
          <w:sz w:val="56"/>
          <w:szCs w:val="56"/>
        </w:rPr>
      </w:pPr>
    </w:p>
    <w:p w:rsidR="00DF1386" w:rsidRPr="005A5B50" w:rsidRDefault="00DF1386">
      <w:pPr>
        <w:pStyle w:val="Default"/>
        <w:jc w:val="center"/>
        <w:rPr>
          <w:color w:val="000000" w:themeColor="text1"/>
          <w:sz w:val="56"/>
          <w:szCs w:val="56"/>
        </w:rPr>
      </w:pPr>
    </w:p>
    <w:p w:rsidR="00DF1386" w:rsidRPr="005A5B50" w:rsidRDefault="00DF1386">
      <w:pPr>
        <w:pStyle w:val="Default"/>
        <w:jc w:val="center"/>
        <w:rPr>
          <w:color w:val="000000" w:themeColor="text1"/>
          <w:sz w:val="56"/>
          <w:szCs w:val="56"/>
        </w:rPr>
      </w:pPr>
    </w:p>
    <w:p w:rsidR="00DF1386" w:rsidRPr="005A5B50" w:rsidRDefault="00DF1386">
      <w:pPr>
        <w:pStyle w:val="Default"/>
        <w:jc w:val="center"/>
        <w:rPr>
          <w:color w:val="000000" w:themeColor="text1"/>
          <w:sz w:val="32"/>
          <w:szCs w:val="32"/>
        </w:rPr>
      </w:pPr>
    </w:p>
    <w:p w:rsidR="00DF1386" w:rsidRPr="005A5B50" w:rsidRDefault="00DF1386">
      <w:pPr>
        <w:pStyle w:val="Default"/>
        <w:jc w:val="center"/>
        <w:rPr>
          <w:color w:val="000000" w:themeColor="text1"/>
          <w:sz w:val="32"/>
          <w:szCs w:val="32"/>
        </w:rPr>
      </w:pPr>
    </w:p>
    <w:p w:rsidR="00DF1386" w:rsidRPr="005A5B50" w:rsidRDefault="00DF1386">
      <w:pPr>
        <w:pStyle w:val="Default"/>
        <w:jc w:val="center"/>
        <w:rPr>
          <w:color w:val="000000" w:themeColor="text1"/>
          <w:sz w:val="32"/>
          <w:szCs w:val="32"/>
        </w:rPr>
      </w:pPr>
    </w:p>
    <w:p w:rsidR="00DF1386" w:rsidRPr="005A5B50" w:rsidRDefault="00DF1386">
      <w:pPr>
        <w:pStyle w:val="Default"/>
        <w:spacing w:line="500" w:lineRule="exact"/>
        <w:rPr>
          <w:b/>
          <w:color w:val="000000" w:themeColor="text1"/>
          <w:sz w:val="36"/>
          <w:szCs w:val="28"/>
        </w:rPr>
      </w:pPr>
    </w:p>
    <w:p w:rsidR="00DF1386" w:rsidRPr="005A5B50" w:rsidRDefault="00DF1386">
      <w:pPr>
        <w:pStyle w:val="Default"/>
        <w:jc w:val="center"/>
        <w:rPr>
          <w:b/>
          <w:color w:val="000000" w:themeColor="text1"/>
          <w:sz w:val="36"/>
          <w:szCs w:val="28"/>
        </w:rPr>
      </w:pPr>
    </w:p>
    <w:p w:rsidR="00DF1386" w:rsidRPr="005A5B50" w:rsidRDefault="00DF1386">
      <w:pPr>
        <w:pStyle w:val="Default"/>
        <w:jc w:val="center"/>
        <w:rPr>
          <w:b/>
          <w:color w:val="000000" w:themeColor="text1"/>
          <w:sz w:val="36"/>
          <w:szCs w:val="28"/>
        </w:rPr>
      </w:pPr>
    </w:p>
    <w:p w:rsidR="00DF1386" w:rsidRDefault="00473287" w:rsidP="00CB6D4B">
      <w:pPr>
        <w:pStyle w:val="Default"/>
        <w:jc w:val="center"/>
        <w:rPr>
          <w:rFonts w:hint="eastAsia"/>
          <w:b/>
          <w:color w:val="000000" w:themeColor="text1"/>
          <w:sz w:val="36"/>
          <w:szCs w:val="28"/>
        </w:rPr>
      </w:pPr>
      <w:r w:rsidRPr="005A5B50">
        <w:rPr>
          <w:rFonts w:hint="eastAsia"/>
          <w:b/>
          <w:color w:val="000000" w:themeColor="text1"/>
          <w:sz w:val="36"/>
          <w:szCs w:val="28"/>
        </w:rPr>
        <w:t>目录</w:t>
      </w:r>
    </w:p>
    <w:p w:rsidR="00CB6D4B" w:rsidRPr="00CB6D4B" w:rsidRDefault="00CB6D4B" w:rsidP="00CB6D4B">
      <w:pPr>
        <w:pStyle w:val="Default"/>
        <w:jc w:val="center"/>
        <w:rPr>
          <w:b/>
          <w:color w:val="000000" w:themeColor="text1"/>
          <w:sz w:val="36"/>
          <w:szCs w:val="28"/>
        </w:rPr>
      </w:pPr>
    </w:p>
    <w:p w:rsidR="00DF1386" w:rsidRPr="005A5B50" w:rsidRDefault="00473287">
      <w:pPr>
        <w:pStyle w:val="Default"/>
        <w:rPr>
          <w:rFonts w:ascii="仿宋_GB2312" w:hAnsi="仿宋_GB2312" w:cs="仿宋_GB2312"/>
          <w:b/>
          <w:color w:val="000000" w:themeColor="text1"/>
          <w:sz w:val="28"/>
          <w:szCs w:val="28"/>
        </w:rPr>
      </w:pPr>
      <w:r w:rsidRPr="005A5B50">
        <w:rPr>
          <w:rFonts w:hint="eastAsia"/>
          <w:b/>
          <w:color w:val="000000" w:themeColor="text1"/>
          <w:sz w:val="28"/>
          <w:szCs w:val="28"/>
        </w:rPr>
        <w:t>第一部分湖南省白泥湖强制隔离戒毒所单位概况</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一、单位职责</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二、机构设置</w:t>
      </w:r>
    </w:p>
    <w:p w:rsidR="00DF1386" w:rsidRPr="005A5B50" w:rsidRDefault="00473287">
      <w:pPr>
        <w:pStyle w:val="Default"/>
        <w:rPr>
          <w:rFonts w:ascii="仿宋_GB2312" w:hAnsi="仿宋_GB2312" w:cs="仿宋_GB2312"/>
          <w:b/>
          <w:color w:val="000000" w:themeColor="text1"/>
          <w:sz w:val="28"/>
          <w:szCs w:val="28"/>
        </w:rPr>
      </w:pPr>
      <w:r w:rsidRPr="005A5B50">
        <w:rPr>
          <w:rFonts w:hAnsi="仿宋_GB2312" w:hint="eastAsia"/>
          <w:b/>
          <w:color w:val="000000" w:themeColor="text1"/>
          <w:sz w:val="28"/>
          <w:szCs w:val="28"/>
        </w:rPr>
        <w:t>第二部分</w:t>
      </w:r>
      <w:r w:rsidRPr="005A5B50">
        <w:rPr>
          <w:rFonts w:hAnsi="仿宋_GB2312"/>
          <w:b/>
          <w:color w:val="000000" w:themeColor="text1"/>
          <w:sz w:val="28"/>
          <w:szCs w:val="28"/>
        </w:rPr>
        <w:t>20</w:t>
      </w:r>
      <w:r w:rsidRPr="005A5B50">
        <w:rPr>
          <w:rFonts w:hAnsi="仿宋_GB2312" w:hint="eastAsia"/>
          <w:b/>
          <w:color w:val="000000" w:themeColor="text1"/>
          <w:sz w:val="28"/>
          <w:szCs w:val="28"/>
        </w:rPr>
        <w:t>20年度单位决算表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一、收入支出决算总表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二、收入决算表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三、支出决算表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四、财政拨款收入支出决算总表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五、一般公共预算财政拨款支出决算表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六、一般公共预算财政拨款基本支出决算表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七、一般公共预算财政拨款“三公”经费支出决算表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八、政府性基金预算财政拨款收入支出决算表</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hint="eastAsia"/>
          <w:color w:val="000000" w:themeColor="text1"/>
          <w:sz w:val="28"/>
          <w:szCs w:val="28"/>
        </w:rPr>
        <w:t>九、国有资本经营预算财政拨款支出决算表</w:t>
      </w:r>
    </w:p>
    <w:p w:rsidR="00DF1386" w:rsidRPr="005A5B50" w:rsidRDefault="00473287">
      <w:pPr>
        <w:pStyle w:val="Default"/>
        <w:rPr>
          <w:rFonts w:ascii="仿宋_GB2312" w:hAnsi="仿宋_GB2312" w:cs="仿宋_GB2312"/>
          <w:b/>
          <w:color w:val="000000" w:themeColor="text1"/>
          <w:sz w:val="28"/>
          <w:szCs w:val="28"/>
        </w:rPr>
      </w:pPr>
      <w:r w:rsidRPr="005A5B50">
        <w:rPr>
          <w:rFonts w:hAnsi="仿宋_GB2312" w:hint="eastAsia"/>
          <w:b/>
          <w:color w:val="000000" w:themeColor="text1"/>
          <w:sz w:val="28"/>
          <w:szCs w:val="28"/>
        </w:rPr>
        <w:t>第三部分</w:t>
      </w:r>
      <w:r w:rsidRPr="005A5B50">
        <w:rPr>
          <w:rFonts w:hAnsi="仿宋_GB2312"/>
          <w:b/>
          <w:color w:val="000000" w:themeColor="text1"/>
          <w:sz w:val="28"/>
          <w:szCs w:val="28"/>
        </w:rPr>
        <w:t>20</w:t>
      </w:r>
      <w:r w:rsidRPr="005A5B50">
        <w:rPr>
          <w:rFonts w:hAnsi="仿宋_GB2312" w:hint="eastAsia"/>
          <w:b/>
          <w:color w:val="000000" w:themeColor="text1"/>
          <w:sz w:val="28"/>
          <w:szCs w:val="28"/>
        </w:rPr>
        <w:t>20年度单位决算情况说明</w:t>
      </w:r>
    </w:p>
    <w:p w:rsidR="00DF1386" w:rsidRPr="005A5B50" w:rsidRDefault="00473287">
      <w:pPr>
        <w:pStyle w:val="Default"/>
        <w:ind w:firstLineChars="250" w:firstLine="700"/>
        <w:rPr>
          <w:rFonts w:asciiTheme="minorEastAsia" w:eastAsiaTheme="minorEastAsia" w:hAnsiTheme="minorEastAsia" w:cs="仿宋_GB2312"/>
          <w:color w:val="000000" w:themeColor="text1"/>
          <w:sz w:val="28"/>
          <w:szCs w:val="28"/>
        </w:rPr>
      </w:pPr>
      <w:r w:rsidRPr="005A5B50">
        <w:rPr>
          <w:rFonts w:asciiTheme="minorEastAsia" w:eastAsiaTheme="minorEastAsia" w:hAnsiTheme="minorEastAsia" w:cs="仿宋_GB2312"/>
          <w:color w:val="000000" w:themeColor="text1"/>
          <w:sz w:val="28"/>
          <w:szCs w:val="28"/>
        </w:rPr>
        <w:t>一、收入支出决算总体情况说明</w:t>
      </w:r>
    </w:p>
    <w:p w:rsidR="00DF1386" w:rsidRPr="005A5B50" w:rsidRDefault="00473287">
      <w:pPr>
        <w:ind w:firstLineChars="250" w:firstLine="700"/>
        <w:jc w:val="left"/>
        <w:rPr>
          <w:rFonts w:ascii="仿宋_GB2312" w:hAnsi="仿宋_GB2312" w:cs="仿宋_GB2312"/>
          <w:color w:val="000000" w:themeColor="text1"/>
          <w:sz w:val="28"/>
          <w:szCs w:val="28"/>
        </w:rPr>
      </w:pPr>
      <w:r w:rsidRPr="005A5B50">
        <w:rPr>
          <w:rFonts w:ascii="仿宋_GB2312" w:hAnsi="仿宋_GB2312" w:cs="仿宋_GB2312"/>
          <w:color w:val="000000" w:themeColor="text1"/>
          <w:sz w:val="28"/>
          <w:szCs w:val="28"/>
        </w:rPr>
        <w:t>二、收入决算情况说明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color w:val="000000" w:themeColor="text1"/>
          <w:kern w:val="0"/>
          <w:sz w:val="28"/>
          <w:szCs w:val="28"/>
        </w:rPr>
        <w:t>三、支出决算情况说明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color w:val="000000" w:themeColor="text1"/>
          <w:kern w:val="0"/>
          <w:sz w:val="28"/>
          <w:szCs w:val="28"/>
        </w:rPr>
        <w:t>四、财政拨款收入支出决算总体情况说明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color w:val="000000" w:themeColor="text1"/>
          <w:kern w:val="0"/>
          <w:sz w:val="28"/>
          <w:szCs w:val="28"/>
        </w:rPr>
        <w:t>五、一般公共预算财政拨款支出决算情况说明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color w:val="000000" w:themeColor="text1"/>
          <w:kern w:val="0"/>
          <w:sz w:val="28"/>
          <w:szCs w:val="28"/>
        </w:rPr>
        <w:t>六、一般公共预算财政拨款基本支出决算情况说明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color w:val="000000" w:themeColor="text1"/>
          <w:kern w:val="0"/>
          <w:sz w:val="28"/>
          <w:szCs w:val="28"/>
        </w:rPr>
        <w:lastRenderedPageBreak/>
        <w:t>七、一般公共预算财政拨款三公经费支出决算情况说明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hint="eastAsia"/>
          <w:color w:val="000000" w:themeColor="text1"/>
          <w:kern w:val="0"/>
          <w:sz w:val="28"/>
          <w:szCs w:val="28"/>
        </w:rPr>
        <w:t>八</w:t>
      </w:r>
      <w:r w:rsidRPr="005A5B50">
        <w:rPr>
          <w:rFonts w:ascii="仿宋_GB2312" w:hAnsi="仿宋_GB2312" w:cs="仿宋_GB2312"/>
          <w:color w:val="000000" w:themeColor="text1"/>
          <w:kern w:val="0"/>
          <w:sz w:val="28"/>
          <w:szCs w:val="28"/>
        </w:rPr>
        <w:t>、</w:t>
      </w:r>
      <w:r w:rsidRPr="005A5B50">
        <w:rPr>
          <w:rFonts w:ascii="仿宋_GB2312" w:hAnsi="仿宋_GB2312" w:cs="仿宋_GB2312" w:hint="eastAsia"/>
          <w:color w:val="000000" w:themeColor="text1"/>
          <w:kern w:val="0"/>
          <w:sz w:val="28"/>
          <w:szCs w:val="28"/>
        </w:rPr>
        <w:t>政府性基金预算收入支出决算情况</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hint="eastAsia"/>
          <w:color w:val="000000" w:themeColor="text1"/>
          <w:kern w:val="0"/>
          <w:sz w:val="28"/>
          <w:szCs w:val="28"/>
        </w:rPr>
        <w:t>九</w:t>
      </w:r>
      <w:r w:rsidRPr="005A5B50">
        <w:rPr>
          <w:rFonts w:ascii="仿宋_GB2312" w:hAnsi="仿宋_GB2312" w:cs="仿宋_GB2312"/>
          <w:color w:val="000000" w:themeColor="text1"/>
          <w:kern w:val="0"/>
          <w:sz w:val="28"/>
          <w:szCs w:val="28"/>
        </w:rPr>
        <w:t>、</w:t>
      </w:r>
      <w:r w:rsidRPr="005A5B50">
        <w:rPr>
          <w:rFonts w:ascii="仿宋_GB2312" w:hAnsi="仿宋_GB2312" w:cs="仿宋_GB2312" w:hint="eastAsia"/>
          <w:color w:val="000000" w:themeColor="text1"/>
          <w:kern w:val="0"/>
          <w:sz w:val="28"/>
          <w:szCs w:val="28"/>
        </w:rPr>
        <w:t>关于机关运行经费支出说明</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hint="eastAsia"/>
          <w:color w:val="000000" w:themeColor="text1"/>
          <w:kern w:val="0"/>
          <w:sz w:val="28"/>
          <w:szCs w:val="28"/>
        </w:rPr>
        <w:t>十、一般性支出情况</w:t>
      </w:r>
    </w:p>
    <w:p w:rsidR="00DF1386" w:rsidRPr="005A5B50" w:rsidRDefault="00473287">
      <w:pPr>
        <w:autoSpaceDE w:val="0"/>
        <w:autoSpaceDN w:val="0"/>
        <w:adjustRightInd w:val="0"/>
        <w:ind w:firstLineChars="250" w:firstLine="700"/>
        <w:jc w:val="left"/>
        <w:rPr>
          <w:rFonts w:ascii="仿宋_GB2312" w:hAnsi="仿宋_GB2312" w:cs="仿宋_GB2312"/>
          <w:color w:val="000000" w:themeColor="text1"/>
          <w:kern w:val="0"/>
          <w:sz w:val="28"/>
          <w:szCs w:val="28"/>
        </w:rPr>
      </w:pPr>
      <w:r w:rsidRPr="005A5B50">
        <w:rPr>
          <w:rFonts w:ascii="仿宋_GB2312" w:hAnsi="仿宋_GB2312" w:cs="仿宋_GB2312" w:hint="eastAsia"/>
          <w:color w:val="000000" w:themeColor="text1"/>
          <w:kern w:val="0"/>
          <w:sz w:val="28"/>
          <w:szCs w:val="28"/>
        </w:rPr>
        <w:t>十一、关于政府采购支出说明</w:t>
      </w:r>
    </w:p>
    <w:p w:rsidR="00DF1386" w:rsidRPr="005A5B50" w:rsidRDefault="00473287">
      <w:pPr>
        <w:pStyle w:val="Default"/>
        <w:ind w:firstLineChars="250" w:firstLine="700"/>
        <w:rPr>
          <w:rFonts w:ascii="仿宋_GB2312" w:eastAsiaTheme="minorEastAsia" w:hAnsi="仿宋_GB2312" w:cs="仿宋_GB2312"/>
          <w:color w:val="000000" w:themeColor="text1"/>
          <w:sz w:val="28"/>
          <w:szCs w:val="28"/>
        </w:rPr>
      </w:pPr>
      <w:r w:rsidRPr="005A5B50">
        <w:rPr>
          <w:rFonts w:ascii="仿宋_GB2312" w:eastAsiaTheme="minorEastAsia" w:hAnsi="仿宋_GB2312" w:cs="仿宋_GB2312" w:hint="eastAsia"/>
          <w:color w:val="000000" w:themeColor="text1"/>
          <w:sz w:val="28"/>
          <w:szCs w:val="28"/>
        </w:rPr>
        <w:t>十二、关于国有资产占用情况说明</w:t>
      </w:r>
    </w:p>
    <w:p w:rsidR="00DF1386" w:rsidRPr="005A5B50" w:rsidRDefault="00473287">
      <w:pPr>
        <w:pStyle w:val="Default"/>
        <w:ind w:firstLineChars="250" w:firstLine="700"/>
        <w:rPr>
          <w:rFonts w:ascii="仿宋_GB2312" w:eastAsiaTheme="minorEastAsia" w:hAnsi="仿宋_GB2312" w:cs="仿宋_GB2312"/>
          <w:color w:val="000000" w:themeColor="text1"/>
          <w:sz w:val="28"/>
          <w:szCs w:val="28"/>
        </w:rPr>
      </w:pPr>
      <w:r w:rsidRPr="005A5B50">
        <w:rPr>
          <w:rFonts w:ascii="仿宋_GB2312" w:eastAsiaTheme="minorEastAsia" w:hAnsi="仿宋_GB2312" w:cs="仿宋_GB2312" w:hint="eastAsia"/>
          <w:color w:val="000000" w:themeColor="text1"/>
          <w:sz w:val="28"/>
          <w:szCs w:val="28"/>
        </w:rPr>
        <w:t>十三、关</w:t>
      </w:r>
      <w:r w:rsidRPr="005A5B50">
        <w:rPr>
          <w:rFonts w:asciiTheme="minorEastAsia" w:eastAsiaTheme="minorEastAsia" w:hAnsiTheme="minorEastAsia" w:cs="仿宋_GB2312" w:hint="eastAsia"/>
          <w:color w:val="000000" w:themeColor="text1"/>
          <w:sz w:val="28"/>
          <w:szCs w:val="28"/>
        </w:rPr>
        <w:t>于2020年</w:t>
      </w:r>
      <w:r w:rsidRPr="005A5B50">
        <w:rPr>
          <w:rFonts w:ascii="仿宋_GB2312" w:eastAsiaTheme="minorEastAsia" w:hAnsi="仿宋_GB2312" w:cs="仿宋_GB2312" w:hint="eastAsia"/>
          <w:color w:val="000000" w:themeColor="text1"/>
          <w:sz w:val="28"/>
          <w:szCs w:val="28"/>
        </w:rPr>
        <w:t>度预算绩效情况的说明</w:t>
      </w:r>
    </w:p>
    <w:p w:rsidR="00DF1386" w:rsidRPr="005A5B50" w:rsidRDefault="00473287">
      <w:pPr>
        <w:autoSpaceDE w:val="0"/>
        <w:autoSpaceDN w:val="0"/>
        <w:adjustRightInd w:val="0"/>
        <w:jc w:val="left"/>
        <w:rPr>
          <w:rFonts w:ascii="黑体" w:eastAsia="黑体" w:hAnsi="黑体" w:cs="黑体"/>
          <w:b/>
          <w:color w:val="000000" w:themeColor="text1"/>
          <w:kern w:val="0"/>
          <w:sz w:val="28"/>
          <w:szCs w:val="28"/>
        </w:rPr>
      </w:pPr>
      <w:r w:rsidRPr="005A5B50">
        <w:rPr>
          <w:rFonts w:ascii="黑体" w:eastAsia="黑体" w:hAnsi="黑体" w:cs="黑体"/>
          <w:b/>
          <w:color w:val="000000" w:themeColor="text1"/>
          <w:kern w:val="0"/>
          <w:sz w:val="28"/>
          <w:szCs w:val="28"/>
        </w:rPr>
        <w:t>第四部分名词解释</w:t>
      </w:r>
    </w:p>
    <w:p w:rsidR="00DF1386" w:rsidRPr="005A5B50" w:rsidRDefault="00473287">
      <w:pPr>
        <w:autoSpaceDE w:val="0"/>
        <w:autoSpaceDN w:val="0"/>
        <w:adjustRightInd w:val="0"/>
        <w:jc w:val="left"/>
        <w:rPr>
          <w:rFonts w:ascii="黑体" w:eastAsia="黑体" w:hAnsi="黑体" w:cs="仿宋_GB2312"/>
          <w:b/>
          <w:color w:val="000000" w:themeColor="text1"/>
          <w:kern w:val="0"/>
          <w:sz w:val="28"/>
          <w:szCs w:val="28"/>
        </w:rPr>
      </w:pPr>
      <w:r w:rsidRPr="005A5B50">
        <w:rPr>
          <w:rFonts w:ascii="黑体" w:eastAsia="黑体" w:hAnsi="黑体" w:cs="黑体" w:hint="eastAsia"/>
          <w:b/>
          <w:color w:val="000000" w:themeColor="text1"/>
          <w:kern w:val="0"/>
          <w:sz w:val="28"/>
          <w:szCs w:val="28"/>
        </w:rPr>
        <w:t>第五部分附件</w:t>
      </w: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rPr>
          <w:color w:val="000000" w:themeColor="text1"/>
          <w:sz w:val="72"/>
          <w:szCs w:val="72"/>
        </w:rPr>
      </w:pPr>
    </w:p>
    <w:p w:rsidR="00DF1386" w:rsidRPr="005A5B50" w:rsidRDefault="00473287">
      <w:pPr>
        <w:pStyle w:val="Default"/>
        <w:jc w:val="center"/>
        <w:rPr>
          <w:color w:val="000000" w:themeColor="text1"/>
          <w:sz w:val="84"/>
          <w:szCs w:val="84"/>
        </w:rPr>
      </w:pPr>
      <w:r w:rsidRPr="005A5B50">
        <w:rPr>
          <w:rFonts w:hint="eastAsia"/>
          <w:color w:val="000000" w:themeColor="text1"/>
          <w:sz w:val="84"/>
          <w:szCs w:val="84"/>
        </w:rPr>
        <w:t>第一部分</w:t>
      </w:r>
    </w:p>
    <w:p w:rsidR="00DF1386" w:rsidRPr="005A5B50" w:rsidRDefault="00DF1386">
      <w:pPr>
        <w:pStyle w:val="Default"/>
        <w:jc w:val="center"/>
        <w:rPr>
          <w:color w:val="000000" w:themeColor="text1"/>
          <w:sz w:val="84"/>
          <w:szCs w:val="84"/>
        </w:rPr>
      </w:pPr>
    </w:p>
    <w:p w:rsidR="00DF1386" w:rsidRPr="005A5B50" w:rsidRDefault="00473287">
      <w:pPr>
        <w:pStyle w:val="Default"/>
        <w:jc w:val="center"/>
        <w:rPr>
          <w:color w:val="000000" w:themeColor="text1"/>
          <w:sz w:val="84"/>
          <w:szCs w:val="84"/>
        </w:rPr>
      </w:pPr>
      <w:r w:rsidRPr="005A5B50">
        <w:rPr>
          <w:rFonts w:hint="eastAsia"/>
          <w:color w:val="000000" w:themeColor="text1"/>
          <w:sz w:val="84"/>
          <w:szCs w:val="84"/>
        </w:rPr>
        <w:t>湖南省白泥湖强制隔离戒毒所单位概况</w:t>
      </w: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jc w:val="center"/>
        <w:rPr>
          <w:color w:val="000000" w:themeColor="text1"/>
          <w:sz w:val="72"/>
          <w:szCs w:val="72"/>
        </w:rPr>
      </w:pPr>
    </w:p>
    <w:p w:rsidR="00DF1386" w:rsidRPr="005A5B50" w:rsidRDefault="00DF1386">
      <w:pPr>
        <w:rPr>
          <w:color w:val="000000" w:themeColor="text1"/>
          <w:sz w:val="72"/>
          <w:szCs w:val="72"/>
        </w:rPr>
      </w:pPr>
    </w:p>
    <w:p w:rsidR="00DF1386" w:rsidRPr="005A5B50" w:rsidRDefault="00DF1386">
      <w:pPr>
        <w:jc w:val="left"/>
        <w:rPr>
          <w:rFonts w:ascii="黑体" w:eastAsia="黑体" w:hAnsi="黑体"/>
          <w:color w:val="000000" w:themeColor="text1"/>
          <w:sz w:val="32"/>
          <w:szCs w:val="32"/>
        </w:rPr>
      </w:pPr>
    </w:p>
    <w:p w:rsidR="00DF1386" w:rsidRPr="005A5B50" w:rsidRDefault="00DF1386">
      <w:pPr>
        <w:pStyle w:val="a7"/>
        <w:ind w:left="720" w:firstLineChars="0" w:firstLine="0"/>
        <w:jc w:val="left"/>
        <w:rPr>
          <w:rFonts w:ascii="黑体" w:eastAsia="黑体" w:hAnsi="黑体"/>
          <w:color w:val="000000" w:themeColor="text1"/>
          <w:sz w:val="32"/>
          <w:szCs w:val="32"/>
        </w:rPr>
      </w:pPr>
    </w:p>
    <w:p w:rsidR="00DF1386" w:rsidRDefault="00DF1386">
      <w:pPr>
        <w:pStyle w:val="a7"/>
        <w:ind w:left="720" w:firstLineChars="0" w:firstLine="0"/>
        <w:jc w:val="left"/>
        <w:rPr>
          <w:rFonts w:ascii="黑体" w:eastAsia="黑体" w:hAnsi="黑体" w:hint="eastAsia"/>
          <w:color w:val="000000" w:themeColor="text1"/>
          <w:sz w:val="32"/>
          <w:szCs w:val="32"/>
        </w:rPr>
      </w:pPr>
    </w:p>
    <w:p w:rsidR="00CB6D4B" w:rsidRPr="005A5B50" w:rsidRDefault="00CB6D4B">
      <w:pPr>
        <w:pStyle w:val="a7"/>
        <w:ind w:left="720" w:firstLineChars="0" w:firstLine="0"/>
        <w:jc w:val="left"/>
        <w:rPr>
          <w:rFonts w:ascii="黑体" w:eastAsia="黑体" w:hAnsi="黑体"/>
          <w:color w:val="000000" w:themeColor="text1"/>
          <w:sz w:val="32"/>
          <w:szCs w:val="32"/>
        </w:rPr>
      </w:pPr>
    </w:p>
    <w:p w:rsidR="00DF1386" w:rsidRPr="005A5B50" w:rsidRDefault="00DF1386">
      <w:pPr>
        <w:pStyle w:val="a7"/>
        <w:ind w:left="720" w:firstLineChars="0" w:firstLine="0"/>
        <w:jc w:val="left"/>
        <w:rPr>
          <w:rFonts w:ascii="黑体" w:eastAsia="黑体" w:hAnsi="黑体"/>
          <w:color w:val="000000" w:themeColor="text1"/>
          <w:sz w:val="32"/>
          <w:szCs w:val="32"/>
        </w:rPr>
      </w:pPr>
    </w:p>
    <w:p w:rsidR="00DF1386" w:rsidRPr="005A5B50" w:rsidRDefault="00DF1386">
      <w:pPr>
        <w:pStyle w:val="a7"/>
        <w:ind w:left="720" w:firstLineChars="0" w:firstLine="0"/>
        <w:jc w:val="left"/>
        <w:rPr>
          <w:rFonts w:ascii="黑体" w:eastAsia="黑体" w:hAnsi="黑体"/>
          <w:color w:val="000000" w:themeColor="text1"/>
          <w:sz w:val="32"/>
          <w:szCs w:val="32"/>
        </w:rPr>
      </w:pPr>
    </w:p>
    <w:p w:rsidR="00DF1386" w:rsidRPr="005A5B50" w:rsidRDefault="00473287">
      <w:pPr>
        <w:pStyle w:val="a7"/>
        <w:numPr>
          <w:ilvl w:val="0"/>
          <w:numId w:val="1"/>
        </w:numPr>
        <w:ind w:firstLineChars="0"/>
        <w:jc w:val="left"/>
        <w:rPr>
          <w:rFonts w:ascii="黑体" w:eastAsia="黑体" w:hAnsi="黑体"/>
          <w:color w:val="000000" w:themeColor="text1"/>
          <w:sz w:val="32"/>
          <w:szCs w:val="32"/>
        </w:rPr>
      </w:pPr>
      <w:r w:rsidRPr="005A5B50">
        <w:rPr>
          <w:rFonts w:ascii="黑体" w:eastAsia="黑体" w:hAnsi="黑体"/>
          <w:color w:val="000000" w:themeColor="text1"/>
          <w:sz w:val="32"/>
          <w:szCs w:val="32"/>
        </w:rPr>
        <w:lastRenderedPageBreak/>
        <w:t>单位职责</w:t>
      </w:r>
    </w:p>
    <w:p w:rsidR="00DF1386" w:rsidRPr="005A5B50" w:rsidRDefault="00473287">
      <w:pPr>
        <w:widowControl/>
        <w:spacing w:line="600" w:lineRule="exact"/>
        <w:ind w:firstLineChars="150" w:firstLine="480"/>
        <w:rPr>
          <w:rFonts w:asciiTheme="minorEastAsia" w:hAnsiTheme="minorEastAsia"/>
          <w:bCs/>
          <w:color w:val="000000" w:themeColor="text1"/>
          <w:kern w:val="0"/>
          <w:sz w:val="32"/>
          <w:szCs w:val="32"/>
        </w:rPr>
      </w:pPr>
      <w:r w:rsidRPr="005A5B50">
        <w:rPr>
          <w:rFonts w:asciiTheme="minorEastAsia" w:hAnsiTheme="minorEastAsia" w:hint="eastAsia"/>
          <w:bCs/>
          <w:color w:val="000000" w:themeColor="text1"/>
          <w:kern w:val="0"/>
          <w:sz w:val="32"/>
          <w:szCs w:val="32"/>
        </w:rPr>
        <w:t>湖南省白泥湖强制隔离戒毒所系湖南省戒毒管理局下属二级单位。我所主要职责为强制隔离戒毒法律、法规和政策的执行机关；依法收治强制隔离戒毒人员，不断提升戒毒工作成效，服务社会和谐稳定和禁毒工作大局。</w:t>
      </w:r>
    </w:p>
    <w:p w:rsidR="00DF1386" w:rsidRPr="005A5B50" w:rsidRDefault="00473287">
      <w:pPr>
        <w:widowControl/>
        <w:spacing w:line="600" w:lineRule="exact"/>
        <w:rPr>
          <w:rFonts w:ascii="黑体" w:eastAsia="黑体" w:hAnsi="黑体"/>
          <w:bCs/>
          <w:color w:val="000000" w:themeColor="text1"/>
          <w:kern w:val="0"/>
          <w:sz w:val="32"/>
          <w:szCs w:val="32"/>
        </w:rPr>
      </w:pPr>
      <w:r w:rsidRPr="005A5B50">
        <w:rPr>
          <w:rFonts w:ascii="黑体" w:eastAsia="黑体" w:hAnsi="黑体" w:hint="eastAsia"/>
          <w:bCs/>
          <w:color w:val="000000" w:themeColor="text1"/>
          <w:kern w:val="0"/>
          <w:sz w:val="32"/>
          <w:szCs w:val="32"/>
        </w:rPr>
        <w:t>二、机构设置及决算单位构成</w:t>
      </w:r>
    </w:p>
    <w:p w:rsidR="00DF1386" w:rsidRPr="005A5B50" w:rsidRDefault="00473287">
      <w:pPr>
        <w:widowControl/>
        <w:spacing w:line="600" w:lineRule="exact"/>
        <w:ind w:firstLineChars="150" w:firstLine="480"/>
        <w:rPr>
          <w:rFonts w:asciiTheme="minorEastAsia" w:hAnsiTheme="minorEastAsia"/>
          <w:bCs/>
          <w:color w:val="000000" w:themeColor="text1"/>
          <w:kern w:val="0"/>
          <w:sz w:val="32"/>
          <w:szCs w:val="32"/>
        </w:rPr>
      </w:pPr>
      <w:r w:rsidRPr="005A5B50">
        <w:rPr>
          <w:rFonts w:asciiTheme="minorEastAsia" w:hAnsiTheme="minorEastAsia" w:hint="eastAsia"/>
          <w:bCs/>
          <w:color w:val="000000" w:themeColor="text1"/>
          <w:kern w:val="0"/>
          <w:sz w:val="32"/>
          <w:szCs w:val="32"/>
        </w:rPr>
        <w:t>（一）内设机构设置。强戒所下设所部机关、戒治线机关和十个大队，其中包括六个生产大队、心理咨询与体能康复大队、医教大队、警戒护卫大队及回归适应大队。</w:t>
      </w:r>
    </w:p>
    <w:p w:rsidR="00DF1386" w:rsidRPr="005A5B50" w:rsidRDefault="00473287">
      <w:pPr>
        <w:widowControl/>
        <w:spacing w:line="600" w:lineRule="exact"/>
        <w:ind w:firstLineChars="150" w:firstLine="480"/>
        <w:rPr>
          <w:rFonts w:asciiTheme="minorEastAsia" w:hAnsiTheme="minorEastAsia"/>
          <w:bCs/>
          <w:strike/>
          <w:color w:val="000000" w:themeColor="text1"/>
          <w:kern w:val="0"/>
          <w:sz w:val="32"/>
          <w:szCs w:val="32"/>
        </w:rPr>
      </w:pPr>
      <w:r w:rsidRPr="005A5B50">
        <w:rPr>
          <w:rFonts w:asciiTheme="minorEastAsia" w:hAnsiTheme="minorEastAsia" w:hint="eastAsia"/>
          <w:bCs/>
          <w:color w:val="000000" w:themeColor="text1"/>
          <w:kern w:val="0"/>
          <w:sz w:val="32"/>
          <w:szCs w:val="32"/>
        </w:rPr>
        <w:t>（二）决算单位构成。湖南省白泥湖强制隔离戒毒所2020年单位决算公开单位共1个，即湖南省白泥湖强制隔离戒毒所。</w:t>
      </w:r>
    </w:p>
    <w:p w:rsidR="00DF1386" w:rsidRPr="005A5B50" w:rsidRDefault="00DF1386">
      <w:pPr>
        <w:widowControl/>
        <w:spacing w:line="600" w:lineRule="exact"/>
        <w:rPr>
          <w:rFonts w:ascii="仿宋_GB2312" w:eastAsia="仿宋_GB2312" w:hAnsiTheme="minorEastAsia"/>
          <w:color w:val="000000" w:themeColor="text1"/>
          <w:sz w:val="28"/>
          <w:szCs w:val="32"/>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jc w:val="center"/>
        <w:rPr>
          <w:rFonts w:ascii="黑体" w:eastAsia="黑体" w:hAnsi="黑体"/>
          <w:color w:val="000000" w:themeColor="text1"/>
          <w:sz w:val="28"/>
          <w:szCs w:val="28"/>
        </w:rPr>
      </w:pPr>
    </w:p>
    <w:p w:rsidR="00DF1386" w:rsidRPr="005A5B50" w:rsidRDefault="00DF1386">
      <w:pPr>
        <w:rPr>
          <w:color w:val="000000" w:themeColor="text1"/>
          <w:sz w:val="72"/>
          <w:szCs w:val="72"/>
        </w:rPr>
      </w:pPr>
    </w:p>
    <w:p w:rsidR="00DF1386" w:rsidRPr="005A5B50" w:rsidRDefault="00DF1386">
      <w:pPr>
        <w:rPr>
          <w:color w:val="000000" w:themeColor="text1"/>
          <w:sz w:val="72"/>
          <w:szCs w:val="72"/>
        </w:rPr>
      </w:pPr>
    </w:p>
    <w:p w:rsidR="00DF1386" w:rsidRPr="005A5B50" w:rsidRDefault="00473287">
      <w:pPr>
        <w:pStyle w:val="Default"/>
        <w:jc w:val="center"/>
        <w:rPr>
          <w:color w:val="000000" w:themeColor="text1"/>
          <w:sz w:val="72"/>
          <w:szCs w:val="72"/>
        </w:rPr>
      </w:pPr>
      <w:r w:rsidRPr="005A5B50">
        <w:rPr>
          <w:rFonts w:hint="eastAsia"/>
          <w:color w:val="000000" w:themeColor="text1"/>
          <w:sz w:val="72"/>
          <w:szCs w:val="72"/>
        </w:rPr>
        <w:lastRenderedPageBreak/>
        <w:t>第二部分</w:t>
      </w:r>
    </w:p>
    <w:p w:rsidR="00DF1386" w:rsidRPr="005A5B50" w:rsidRDefault="00DF1386">
      <w:pPr>
        <w:pStyle w:val="Default"/>
        <w:jc w:val="center"/>
        <w:rPr>
          <w:color w:val="000000" w:themeColor="text1"/>
          <w:sz w:val="72"/>
          <w:szCs w:val="72"/>
        </w:rPr>
      </w:pPr>
    </w:p>
    <w:p w:rsidR="00DF1386" w:rsidRPr="005A5B50" w:rsidRDefault="00473287">
      <w:pPr>
        <w:pStyle w:val="Default"/>
        <w:jc w:val="center"/>
        <w:rPr>
          <w:color w:val="000000" w:themeColor="text1"/>
          <w:sz w:val="72"/>
          <w:szCs w:val="72"/>
        </w:rPr>
      </w:pPr>
      <w:r w:rsidRPr="005A5B50">
        <w:rPr>
          <w:rFonts w:hint="eastAsia"/>
          <w:color w:val="000000" w:themeColor="text1"/>
          <w:sz w:val="72"/>
          <w:szCs w:val="72"/>
        </w:rPr>
        <w:t>单位决算表</w:t>
      </w:r>
    </w:p>
    <w:p w:rsidR="00DF1386" w:rsidRPr="005A5B50" w:rsidRDefault="00473287">
      <w:pPr>
        <w:pStyle w:val="Default"/>
        <w:jc w:val="center"/>
        <w:rPr>
          <w:color w:val="000000" w:themeColor="text1"/>
          <w:sz w:val="72"/>
          <w:szCs w:val="72"/>
        </w:rPr>
      </w:pPr>
      <w:r w:rsidRPr="005A5B50">
        <w:rPr>
          <w:rFonts w:hint="eastAsia"/>
          <w:color w:val="000000" w:themeColor="text1"/>
          <w:sz w:val="72"/>
          <w:szCs w:val="72"/>
        </w:rPr>
        <w:t>（附后）</w:t>
      </w:r>
    </w:p>
    <w:p w:rsidR="00DF1386" w:rsidRPr="005A5B50" w:rsidRDefault="00DF1386">
      <w:pPr>
        <w:pStyle w:val="Default"/>
        <w:spacing w:line="480" w:lineRule="exact"/>
        <w:ind w:firstLineChars="250" w:firstLine="700"/>
        <w:rPr>
          <w:rFonts w:asciiTheme="minorEastAsia" w:eastAsiaTheme="minorEastAsia" w:hAnsiTheme="minorEastAsia" w:cs="仿宋_GB2312"/>
          <w:color w:val="000000" w:themeColor="text1"/>
          <w:sz w:val="28"/>
          <w:szCs w:val="28"/>
        </w:rPr>
      </w:pP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一、收入支出决算总表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二、收入决算表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三、支出决算表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四、财政拨款收入支出决算总表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五、一般公共预算财政拨款支出决算表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六、一般公共预算财政拨款基本支出决算表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七、一般公共预算财政拨款“三公”经费支出决算表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color w:val="000000" w:themeColor="text1"/>
          <w:sz w:val="36"/>
          <w:szCs w:val="36"/>
        </w:rPr>
        <w:t>八、政府性基金预算财政拨款收入支出决算表</w:t>
      </w:r>
    </w:p>
    <w:p w:rsidR="00DF1386" w:rsidRPr="005A5B50" w:rsidRDefault="00473287">
      <w:pPr>
        <w:pStyle w:val="Default"/>
        <w:spacing w:line="600" w:lineRule="auto"/>
        <w:ind w:firstLineChars="250" w:firstLine="900"/>
        <w:rPr>
          <w:rFonts w:asciiTheme="minorEastAsia" w:eastAsiaTheme="minorEastAsia" w:hAnsiTheme="minorEastAsia" w:cs="仿宋_GB2312"/>
          <w:color w:val="000000" w:themeColor="text1"/>
          <w:sz w:val="36"/>
          <w:szCs w:val="36"/>
        </w:rPr>
      </w:pPr>
      <w:r w:rsidRPr="005A5B50">
        <w:rPr>
          <w:rFonts w:asciiTheme="minorEastAsia" w:eastAsiaTheme="minorEastAsia" w:hAnsiTheme="minorEastAsia" w:cs="仿宋_GB2312" w:hint="eastAsia"/>
          <w:color w:val="000000" w:themeColor="text1"/>
          <w:sz w:val="36"/>
          <w:szCs w:val="36"/>
        </w:rPr>
        <w:t>九、国有资本经营预算财政拨款支出决算表</w:t>
      </w:r>
    </w:p>
    <w:p w:rsidR="00DF1386" w:rsidRPr="005A5B50" w:rsidRDefault="00DF1386">
      <w:pPr>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Default="00DF1386">
      <w:pPr>
        <w:pStyle w:val="Default"/>
        <w:jc w:val="center"/>
        <w:rPr>
          <w:rFonts w:hint="eastAsia"/>
          <w:color w:val="000000" w:themeColor="text1"/>
          <w:sz w:val="72"/>
          <w:szCs w:val="72"/>
        </w:rPr>
      </w:pPr>
    </w:p>
    <w:p w:rsidR="00CB6D4B" w:rsidRDefault="00CB6D4B">
      <w:pPr>
        <w:pStyle w:val="Default"/>
        <w:jc w:val="center"/>
        <w:rPr>
          <w:rFonts w:hint="eastAsia"/>
          <w:color w:val="000000" w:themeColor="text1"/>
          <w:sz w:val="72"/>
          <w:szCs w:val="72"/>
        </w:rPr>
      </w:pPr>
    </w:p>
    <w:p w:rsidR="00CB6D4B" w:rsidRPr="005A5B50" w:rsidRDefault="00CB6D4B">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473287">
      <w:pPr>
        <w:pStyle w:val="Default"/>
        <w:jc w:val="center"/>
        <w:rPr>
          <w:color w:val="000000" w:themeColor="text1"/>
          <w:sz w:val="72"/>
          <w:szCs w:val="72"/>
        </w:rPr>
      </w:pPr>
      <w:r w:rsidRPr="005A5B50">
        <w:rPr>
          <w:rFonts w:hint="eastAsia"/>
          <w:color w:val="000000" w:themeColor="text1"/>
          <w:sz w:val="72"/>
          <w:szCs w:val="72"/>
        </w:rPr>
        <w:t>第三部分</w:t>
      </w:r>
    </w:p>
    <w:p w:rsidR="00DF1386" w:rsidRPr="005A5B50" w:rsidRDefault="00DF1386">
      <w:pPr>
        <w:pStyle w:val="Default"/>
        <w:jc w:val="center"/>
        <w:rPr>
          <w:color w:val="000000" w:themeColor="text1"/>
          <w:sz w:val="70"/>
          <w:szCs w:val="70"/>
        </w:rPr>
      </w:pPr>
    </w:p>
    <w:p w:rsidR="00DF1386" w:rsidRPr="005A5B50" w:rsidRDefault="00473287">
      <w:pPr>
        <w:pStyle w:val="Default"/>
        <w:jc w:val="center"/>
        <w:rPr>
          <w:color w:val="000000" w:themeColor="text1"/>
          <w:sz w:val="70"/>
          <w:szCs w:val="70"/>
        </w:rPr>
      </w:pPr>
      <w:r w:rsidRPr="005A5B50">
        <w:rPr>
          <w:color w:val="000000" w:themeColor="text1"/>
          <w:sz w:val="70"/>
          <w:szCs w:val="70"/>
        </w:rPr>
        <w:t>20</w:t>
      </w:r>
      <w:r w:rsidRPr="005A5B50">
        <w:rPr>
          <w:rFonts w:hint="eastAsia"/>
          <w:color w:val="000000" w:themeColor="text1"/>
          <w:sz w:val="70"/>
          <w:szCs w:val="70"/>
        </w:rPr>
        <w:t>20年度单位决算情况说明</w:t>
      </w:r>
    </w:p>
    <w:p w:rsidR="00DF1386" w:rsidRPr="005A5B50" w:rsidRDefault="00473287">
      <w:pPr>
        <w:widowControl/>
        <w:jc w:val="left"/>
        <w:rPr>
          <w:rFonts w:ascii="黑体" w:eastAsia="黑体" w:cs="黑体"/>
          <w:color w:val="000000" w:themeColor="text1"/>
          <w:kern w:val="0"/>
          <w:sz w:val="70"/>
          <w:szCs w:val="70"/>
        </w:rPr>
      </w:pPr>
      <w:r w:rsidRPr="005A5B50">
        <w:rPr>
          <w:color w:val="000000" w:themeColor="text1"/>
          <w:sz w:val="70"/>
          <w:szCs w:val="70"/>
        </w:rPr>
        <w:br w:type="page"/>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lastRenderedPageBreak/>
        <w:t>一、收入支出决算总体情况说明</w:t>
      </w:r>
    </w:p>
    <w:p w:rsidR="00DF1386" w:rsidRPr="005A5B50" w:rsidRDefault="00473287">
      <w:pPr>
        <w:pStyle w:val="Default"/>
        <w:ind w:firstLineChars="200" w:firstLine="64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2020年度收、支总计9330.30万元。与上年相比，增加476.22万元，增长4.86%，主要是因为增加在职民警文明奖、其他基本建设支出、防疫经费。</w:t>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t>二、收入决算情况说明</w:t>
      </w:r>
    </w:p>
    <w:p w:rsidR="00DF1386" w:rsidRPr="005A5B50" w:rsidRDefault="00473287">
      <w:pPr>
        <w:pStyle w:val="Default"/>
        <w:ind w:firstLineChars="200" w:firstLine="64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本年收入合计9093.90万元，其中：财政拨款收入9091.33万元，占99.97%；上级补助收入0万元，占0%；事业收入0万元，占0%；经营收入0万元，占0%；附属单位上缴收入0万元，占0%；其他收入2.57万元，占0.03%。</w:t>
      </w:r>
    </w:p>
    <w:p w:rsidR="00DF1386" w:rsidRPr="005A5B50" w:rsidRDefault="00473287" w:rsidP="00102FA2">
      <w:pPr>
        <w:pStyle w:val="Default"/>
        <w:ind w:firstLineChars="246" w:firstLine="790"/>
        <w:rPr>
          <w:rFonts w:hAnsi="黑体"/>
          <w:b/>
          <w:color w:val="000000" w:themeColor="text1"/>
          <w:sz w:val="32"/>
          <w:szCs w:val="32"/>
        </w:rPr>
      </w:pPr>
      <w:r w:rsidRPr="005A5B50">
        <w:rPr>
          <w:rFonts w:hAnsi="黑体" w:hint="eastAsia"/>
          <w:b/>
          <w:color w:val="000000" w:themeColor="text1"/>
          <w:sz w:val="32"/>
          <w:szCs w:val="32"/>
        </w:rPr>
        <w:t>三、支出决算情况说明</w:t>
      </w:r>
    </w:p>
    <w:p w:rsidR="00DF1386" w:rsidRPr="005A5B50" w:rsidRDefault="00473287">
      <w:pPr>
        <w:pStyle w:val="Default"/>
        <w:ind w:firstLineChars="200" w:firstLine="64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本年支出合计9138.56万元，其中：基本支出6865.74万元，占75.13%；项目支出2272.82万元，占24.87%；上缴上级支出0万元，占0%；经营支出0万元，占0%；对附属单位补助支出0万元，占0%。</w:t>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t>四、财政拨款收入支出决算总体情况说明</w:t>
      </w:r>
    </w:p>
    <w:p w:rsidR="00DF1386" w:rsidRPr="005A5B50" w:rsidRDefault="00473287">
      <w:pPr>
        <w:pStyle w:val="Default"/>
        <w:ind w:firstLine="63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2020年度财政拨款收、支总计9327.73万元，与上年相比，增加592.81万元,增长6.79%，主要是因为一是年中追加、追减预算，二是按规定使用上年结转资金。</w:t>
      </w:r>
    </w:p>
    <w:p w:rsidR="00DF1386" w:rsidRPr="005A5B50" w:rsidRDefault="00473287">
      <w:pPr>
        <w:pStyle w:val="Default"/>
        <w:ind w:firstLine="630"/>
        <w:rPr>
          <w:rFonts w:hAnsi="黑体"/>
          <w:b/>
          <w:color w:val="000000" w:themeColor="text1"/>
          <w:sz w:val="32"/>
          <w:szCs w:val="32"/>
        </w:rPr>
      </w:pPr>
      <w:r w:rsidRPr="005A5B50">
        <w:rPr>
          <w:rFonts w:hAnsi="黑体" w:hint="eastAsia"/>
          <w:b/>
          <w:color w:val="000000" w:themeColor="text1"/>
          <w:sz w:val="32"/>
          <w:szCs w:val="32"/>
        </w:rPr>
        <w:t>五、一般公共预算财政拨款支出决算情况说明</w:t>
      </w:r>
    </w:p>
    <w:p w:rsidR="00DF1386" w:rsidRPr="005A5B50" w:rsidRDefault="00473287" w:rsidP="00102FA2">
      <w:pPr>
        <w:pStyle w:val="Default"/>
        <w:ind w:firstLineChars="200" w:firstLine="643"/>
        <w:rPr>
          <w:rFonts w:asciiTheme="minorEastAsia" w:eastAsiaTheme="minorEastAsia" w:hAnsiTheme="minorEastAsia"/>
          <w:b/>
          <w:color w:val="000000" w:themeColor="text1"/>
          <w:sz w:val="32"/>
          <w:szCs w:val="32"/>
        </w:rPr>
      </w:pPr>
      <w:r w:rsidRPr="005A5B50">
        <w:rPr>
          <w:rFonts w:asciiTheme="minorEastAsia" w:eastAsiaTheme="minorEastAsia" w:hAnsiTheme="minorEastAsia" w:hint="eastAsia"/>
          <w:b/>
          <w:color w:val="000000" w:themeColor="text1"/>
          <w:sz w:val="32"/>
          <w:szCs w:val="32"/>
        </w:rPr>
        <w:t>（一）财政拨款支出决算总体情况</w:t>
      </w:r>
    </w:p>
    <w:p w:rsidR="00DF1386" w:rsidRPr="005A5B50" w:rsidRDefault="00473287">
      <w:pPr>
        <w:pStyle w:val="Default"/>
        <w:ind w:firstLine="63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2020年度财政拨款支出9136万元，占本年支出合计的99.97%，与上年相比，财政拨款支出增加637.48万元，增长7.5%，主要是因为一是年中追加、追减预算；二是按规定使用上年结转资金。</w:t>
      </w:r>
    </w:p>
    <w:p w:rsidR="00DF1386" w:rsidRPr="005A5B50" w:rsidRDefault="00473287" w:rsidP="00102FA2">
      <w:pPr>
        <w:pStyle w:val="Default"/>
        <w:ind w:firstLineChars="150" w:firstLine="482"/>
        <w:rPr>
          <w:rFonts w:asciiTheme="minorEastAsia" w:eastAsiaTheme="minorEastAsia" w:hAnsiTheme="minorEastAsia"/>
          <w:b/>
          <w:color w:val="000000" w:themeColor="text1"/>
          <w:sz w:val="32"/>
          <w:szCs w:val="32"/>
        </w:rPr>
      </w:pPr>
      <w:r w:rsidRPr="005A5B50">
        <w:rPr>
          <w:rFonts w:asciiTheme="minorEastAsia" w:eastAsiaTheme="minorEastAsia" w:hAnsiTheme="minorEastAsia" w:hint="eastAsia"/>
          <w:b/>
          <w:color w:val="000000" w:themeColor="text1"/>
          <w:sz w:val="32"/>
          <w:szCs w:val="32"/>
        </w:rPr>
        <w:t>（二）财政拨款支出决算结构情况</w:t>
      </w:r>
    </w:p>
    <w:p w:rsidR="00DF1386" w:rsidRPr="005A5B50" w:rsidRDefault="00473287">
      <w:pPr>
        <w:pStyle w:val="Default"/>
        <w:ind w:firstLineChars="200" w:firstLine="64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2020年度财政拨款支出9136万元，主要用于以下方面：</w:t>
      </w:r>
      <w:r w:rsidRPr="005A5B50">
        <w:rPr>
          <w:rFonts w:ascii="宋体" w:eastAsia="宋体" w:hAnsi="宋体" w:cs="宋体" w:hint="eastAsia"/>
          <w:color w:val="000000" w:themeColor="text1"/>
          <w:sz w:val="32"/>
          <w:szCs w:val="32"/>
          <w:shd w:val="clear" w:color="auto" w:fill="FFFFFF"/>
        </w:rPr>
        <w:t>一般公共服务（类）</w:t>
      </w:r>
      <w:r w:rsidRPr="005A5B50">
        <w:rPr>
          <w:rFonts w:asciiTheme="minorEastAsia" w:eastAsiaTheme="minorEastAsia" w:hAnsiTheme="minorEastAsia" w:cs="宋体" w:hint="eastAsia"/>
          <w:color w:val="000000" w:themeColor="text1"/>
          <w:sz w:val="32"/>
          <w:szCs w:val="32"/>
          <w:shd w:val="clear" w:color="auto" w:fill="FFFFFF"/>
        </w:rPr>
        <w:t>支出</w:t>
      </w:r>
      <w:r w:rsidRPr="005A5B50">
        <w:rPr>
          <w:rFonts w:asciiTheme="minorEastAsia" w:eastAsiaTheme="minorEastAsia" w:hAnsiTheme="minorEastAsia" w:cs="微软雅黑" w:hint="eastAsia"/>
          <w:color w:val="000000" w:themeColor="text1"/>
          <w:sz w:val="32"/>
          <w:szCs w:val="32"/>
          <w:shd w:val="clear" w:color="auto" w:fill="FFFFFF"/>
        </w:rPr>
        <w:t>335</w:t>
      </w:r>
      <w:r w:rsidRPr="005A5B50">
        <w:rPr>
          <w:rFonts w:asciiTheme="minorEastAsia" w:eastAsiaTheme="minorEastAsia" w:hAnsiTheme="minorEastAsia" w:cs="宋体" w:hint="eastAsia"/>
          <w:color w:val="000000" w:themeColor="text1"/>
          <w:sz w:val="32"/>
          <w:szCs w:val="32"/>
          <w:shd w:val="clear" w:color="auto" w:fill="FFFFFF"/>
        </w:rPr>
        <w:t>万元，占</w:t>
      </w:r>
      <w:r w:rsidRPr="005A5B50">
        <w:rPr>
          <w:rFonts w:asciiTheme="minorEastAsia" w:eastAsiaTheme="minorEastAsia" w:hAnsiTheme="minorEastAsia" w:cs="微软雅黑" w:hint="eastAsia"/>
          <w:color w:val="000000" w:themeColor="text1"/>
          <w:sz w:val="32"/>
          <w:szCs w:val="32"/>
          <w:shd w:val="clear" w:color="auto" w:fill="FFFFFF"/>
        </w:rPr>
        <w:t>3.67</w:t>
      </w:r>
      <w:r w:rsidRPr="005A5B50">
        <w:rPr>
          <w:rFonts w:asciiTheme="minorEastAsia" w:eastAsiaTheme="minorEastAsia" w:hAnsiTheme="minorEastAsia" w:cs="宋体" w:hint="eastAsia"/>
          <w:color w:val="000000" w:themeColor="text1"/>
          <w:sz w:val="32"/>
          <w:szCs w:val="32"/>
          <w:shd w:val="clear" w:color="auto" w:fill="FFFFFF"/>
        </w:rPr>
        <w:t>%；公共安全（类）支出</w:t>
      </w:r>
      <w:r w:rsidRPr="005A5B50">
        <w:rPr>
          <w:rFonts w:asciiTheme="minorEastAsia" w:eastAsiaTheme="minorEastAsia" w:hAnsiTheme="minorEastAsia" w:cs="微软雅黑" w:hint="eastAsia"/>
          <w:color w:val="000000" w:themeColor="text1"/>
          <w:sz w:val="32"/>
          <w:szCs w:val="32"/>
          <w:shd w:val="clear" w:color="auto" w:fill="FFFFFF"/>
        </w:rPr>
        <w:t>6917.3万元，占75.71%；教育</w:t>
      </w:r>
      <w:r w:rsidRPr="005A5B50">
        <w:rPr>
          <w:rFonts w:asciiTheme="minorEastAsia" w:eastAsiaTheme="minorEastAsia" w:hAnsiTheme="minorEastAsia" w:cs="微软雅黑" w:hint="eastAsia"/>
          <w:color w:val="000000" w:themeColor="text1"/>
          <w:sz w:val="32"/>
          <w:szCs w:val="32"/>
          <w:shd w:val="clear" w:color="auto" w:fill="FFFFFF"/>
        </w:rPr>
        <w:lastRenderedPageBreak/>
        <w:t>（类）支出18万元，占</w:t>
      </w:r>
      <w:r w:rsidRPr="005A5B50">
        <w:rPr>
          <w:rFonts w:asciiTheme="minorEastAsia" w:eastAsiaTheme="minorEastAsia" w:hAnsiTheme="minorEastAsia" w:cs="宋体" w:hint="eastAsia"/>
          <w:color w:val="000000" w:themeColor="text1"/>
          <w:sz w:val="32"/>
          <w:szCs w:val="32"/>
          <w:shd w:val="clear" w:color="auto" w:fill="FFFFFF"/>
        </w:rPr>
        <w:t>0.2</w:t>
      </w:r>
      <w:r w:rsidRPr="005A5B50">
        <w:rPr>
          <w:rFonts w:asciiTheme="minorEastAsia" w:eastAsiaTheme="minorEastAsia" w:hAnsiTheme="minorEastAsia" w:cs="微软雅黑" w:hint="eastAsia"/>
          <w:color w:val="000000" w:themeColor="text1"/>
          <w:sz w:val="32"/>
          <w:szCs w:val="32"/>
          <w:shd w:val="clear" w:color="auto" w:fill="FFFFFF"/>
        </w:rPr>
        <w:t>%；社会保障和就业（类）支出904.7万元，占</w:t>
      </w:r>
      <w:r w:rsidRPr="005A5B50">
        <w:rPr>
          <w:rFonts w:asciiTheme="minorEastAsia" w:eastAsiaTheme="minorEastAsia" w:hAnsiTheme="minorEastAsia" w:cs="宋体" w:hint="eastAsia"/>
          <w:color w:val="000000" w:themeColor="text1"/>
          <w:sz w:val="32"/>
          <w:szCs w:val="32"/>
          <w:shd w:val="clear" w:color="auto" w:fill="FFFFFF"/>
        </w:rPr>
        <w:t>9.9</w:t>
      </w:r>
      <w:r w:rsidRPr="005A5B50">
        <w:rPr>
          <w:rFonts w:asciiTheme="minorEastAsia" w:eastAsiaTheme="minorEastAsia" w:hAnsiTheme="minorEastAsia" w:cs="微软雅黑" w:hint="eastAsia"/>
          <w:color w:val="000000" w:themeColor="text1"/>
          <w:sz w:val="32"/>
          <w:szCs w:val="32"/>
          <w:shd w:val="clear" w:color="auto" w:fill="FFFFFF"/>
        </w:rPr>
        <w:t>%；</w:t>
      </w:r>
      <w:r w:rsidRPr="005A5B50">
        <w:rPr>
          <w:rFonts w:asciiTheme="minorEastAsia" w:eastAsiaTheme="minorEastAsia" w:hAnsiTheme="minorEastAsia" w:cs="宋体" w:hint="eastAsia"/>
          <w:color w:val="000000" w:themeColor="text1"/>
          <w:sz w:val="32"/>
          <w:szCs w:val="32"/>
          <w:shd w:val="clear" w:color="auto" w:fill="FFFFFF"/>
        </w:rPr>
        <w:t>卫生健康（类）支出</w:t>
      </w:r>
      <w:r w:rsidRPr="005A5B50">
        <w:rPr>
          <w:rFonts w:asciiTheme="minorEastAsia" w:eastAsiaTheme="minorEastAsia" w:hAnsiTheme="minorEastAsia" w:cs="微软雅黑" w:hint="eastAsia"/>
          <w:color w:val="000000" w:themeColor="text1"/>
          <w:sz w:val="32"/>
          <w:szCs w:val="32"/>
          <w:shd w:val="clear" w:color="auto" w:fill="FFFFFF"/>
        </w:rPr>
        <w:t>417万元，占4.56%；</w:t>
      </w:r>
      <w:r w:rsidRPr="005A5B50">
        <w:rPr>
          <w:rFonts w:asciiTheme="minorEastAsia" w:eastAsiaTheme="minorEastAsia" w:hAnsiTheme="minorEastAsia" w:cs="宋体" w:hint="eastAsia"/>
          <w:color w:val="000000" w:themeColor="text1"/>
          <w:sz w:val="32"/>
          <w:szCs w:val="32"/>
          <w:shd w:val="clear" w:color="auto" w:fill="FFFFFF"/>
        </w:rPr>
        <w:t>农林水（类）支出40万元，占</w:t>
      </w:r>
      <w:r w:rsidRPr="005A5B50">
        <w:rPr>
          <w:rFonts w:asciiTheme="minorEastAsia" w:eastAsiaTheme="minorEastAsia" w:hAnsiTheme="minorEastAsia" w:cs="微软雅黑" w:hint="eastAsia"/>
          <w:color w:val="000000" w:themeColor="text1"/>
          <w:sz w:val="32"/>
          <w:szCs w:val="32"/>
          <w:shd w:val="clear" w:color="auto" w:fill="FFFFFF"/>
        </w:rPr>
        <w:t>0.44%</w:t>
      </w:r>
      <w:r w:rsidRPr="005A5B50">
        <w:rPr>
          <w:rFonts w:asciiTheme="minorEastAsia" w:eastAsiaTheme="minorEastAsia" w:hAnsiTheme="minorEastAsia" w:cs="宋体" w:hint="eastAsia"/>
          <w:color w:val="000000" w:themeColor="text1"/>
          <w:sz w:val="32"/>
          <w:szCs w:val="32"/>
          <w:shd w:val="clear" w:color="auto" w:fill="FFFFFF"/>
        </w:rPr>
        <w:t>；住房保障（类）支出</w:t>
      </w:r>
      <w:r w:rsidRPr="005A5B50">
        <w:rPr>
          <w:rFonts w:asciiTheme="minorEastAsia" w:eastAsiaTheme="minorEastAsia" w:hAnsiTheme="minorEastAsia" w:cs="微软雅黑" w:hint="eastAsia"/>
          <w:color w:val="000000" w:themeColor="text1"/>
          <w:sz w:val="32"/>
          <w:szCs w:val="32"/>
          <w:shd w:val="clear" w:color="auto" w:fill="FFFFFF"/>
        </w:rPr>
        <w:t>504万元，占5.52%</w:t>
      </w:r>
      <w:r w:rsidRPr="005A5B50">
        <w:rPr>
          <w:rFonts w:asciiTheme="minorEastAsia" w:eastAsiaTheme="minorEastAsia" w:hAnsiTheme="minorEastAsia" w:cs="宋体" w:hint="eastAsia"/>
          <w:color w:val="000000" w:themeColor="text1"/>
          <w:sz w:val="32"/>
          <w:szCs w:val="32"/>
          <w:shd w:val="clear" w:color="auto" w:fill="FFFFFF"/>
        </w:rPr>
        <w:t>；</w:t>
      </w:r>
    </w:p>
    <w:p w:rsidR="00DF1386" w:rsidRPr="005A5B50" w:rsidRDefault="00473287">
      <w:pPr>
        <w:pStyle w:val="a6"/>
        <w:widowControl/>
        <w:shd w:val="clear" w:color="auto" w:fill="FFFFFF"/>
        <w:spacing w:before="0" w:beforeAutospacing="0" w:after="0" w:afterAutospacing="0"/>
        <w:ind w:firstLine="800"/>
        <w:rPr>
          <w:rFonts w:ascii="微软雅黑" w:eastAsia="微软雅黑" w:hAnsi="微软雅黑" w:cs="微软雅黑"/>
          <w:color w:val="000000" w:themeColor="text1"/>
          <w:sz w:val="21"/>
          <w:szCs w:val="21"/>
        </w:rPr>
      </w:pPr>
      <w:r w:rsidRPr="005A5B50">
        <w:rPr>
          <w:rFonts w:ascii="宋体" w:hAnsi="宋体" w:cs="宋体" w:hint="eastAsia"/>
          <w:b/>
          <w:bCs/>
          <w:color w:val="000000" w:themeColor="text1"/>
          <w:sz w:val="32"/>
          <w:szCs w:val="32"/>
          <w:shd w:val="clear" w:color="auto" w:fill="FFFFFF"/>
        </w:rPr>
        <w:t>（三）财政拨款支出决算具体情况</w:t>
      </w:r>
    </w:p>
    <w:p w:rsidR="00DF1386" w:rsidRPr="005A5B50" w:rsidRDefault="00473287">
      <w:pPr>
        <w:pStyle w:val="Default"/>
        <w:ind w:firstLineChars="250" w:firstLine="80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2020年度财政拨款支出年初预算数为7253.13万元，支出决算数为9136万元，完成年初预算的126%，与年初预算安排的差额主要：一是年中追加、追减预算；二是按规定使用了以前年度结转资金，其中：</w:t>
      </w:r>
    </w:p>
    <w:p w:rsidR="00DF1386" w:rsidRPr="005A5B50" w:rsidRDefault="00473287">
      <w:pPr>
        <w:pStyle w:val="Default"/>
        <w:ind w:firstLineChars="250" w:firstLine="800"/>
        <w:rPr>
          <w:rFonts w:asciiTheme="minorEastAsia" w:eastAsiaTheme="minorEastAsia" w:hAnsiTheme="minorEastAsia"/>
          <w:color w:val="000000" w:themeColor="text1"/>
          <w:sz w:val="32"/>
          <w:szCs w:val="32"/>
        </w:rPr>
      </w:pPr>
      <w:r w:rsidRPr="005A5B50">
        <w:rPr>
          <w:rFonts w:asciiTheme="minorEastAsia" w:eastAsiaTheme="minorEastAsia" w:hAnsiTheme="minorEastAsia" w:hint="eastAsia"/>
          <w:color w:val="000000" w:themeColor="text1"/>
          <w:sz w:val="32"/>
          <w:szCs w:val="32"/>
        </w:rPr>
        <w:t>1、一般公共服务（类）发展与改革事务（款）其他发展与改革事务支出（项）。年初预算为0万元，支出决算为335万元，决算数大于年初预算数的主要原因是：年中追加基本建设支出。</w:t>
      </w:r>
    </w:p>
    <w:p w:rsidR="00DF1386" w:rsidRPr="005A5B50" w:rsidRDefault="00473287">
      <w:pPr>
        <w:widowControl/>
        <w:shd w:val="clear" w:color="auto" w:fill="FFFFFF"/>
        <w:ind w:firstLineChars="200"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2、公共安全（类）强制隔离戒毒（款）行政运行（项）。年初预算为</w:t>
      </w:r>
      <w:r w:rsidRPr="005A5B50">
        <w:rPr>
          <w:rFonts w:asciiTheme="minorEastAsia" w:hAnsiTheme="minorEastAsia" w:cs="微软雅黑" w:hint="eastAsia"/>
          <w:color w:val="000000" w:themeColor="text1"/>
          <w:kern w:val="0"/>
          <w:sz w:val="32"/>
          <w:szCs w:val="32"/>
          <w:shd w:val="clear" w:color="auto" w:fill="FFFFFF"/>
        </w:rPr>
        <w:t>4086.91万元，支出决算为5019.48万元，完成年初预算的122.82%。决算数大于</w:t>
      </w:r>
      <w:r w:rsidRPr="005A5B50">
        <w:rPr>
          <w:rFonts w:ascii="宋体" w:eastAsia="宋体" w:hAnsi="宋体" w:cs="宋体" w:hint="eastAsia"/>
          <w:color w:val="000000" w:themeColor="text1"/>
          <w:kern w:val="0"/>
          <w:sz w:val="32"/>
          <w:szCs w:val="32"/>
          <w:shd w:val="clear" w:color="auto" w:fill="FFFFFF"/>
        </w:rPr>
        <w:t>年初预算数的主要原因是：一是追加2019、2020年度综治及绩效奖；二是按规定使用以前年度财政拨款结转资金；三是非税收入弥补工勤人员工资。</w:t>
      </w:r>
    </w:p>
    <w:p w:rsidR="00DF1386" w:rsidRPr="005A5B50" w:rsidRDefault="00473287">
      <w:pPr>
        <w:widowControl/>
        <w:shd w:val="clear" w:color="auto" w:fill="FFFFFF"/>
        <w:ind w:firstLine="640"/>
        <w:jc w:val="left"/>
        <w:rPr>
          <w:rFonts w:ascii="微软雅黑" w:eastAsia="宋体"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3</w:t>
      </w:r>
      <w:r w:rsidRPr="005A5B50">
        <w:rPr>
          <w:rFonts w:ascii="宋体" w:eastAsia="宋体" w:hAnsi="宋体" w:cs="宋体" w:hint="eastAsia"/>
          <w:color w:val="000000" w:themeColor="text1"/>
          <w:kern w:val="0"/>
          <w:sz w:val="32"/>
          <w:szCs w:val="32"/>
          <w:shd w:val="clear" w:color="auto" w:fill="FFFFFF"/>
        </w:rPr>
        <w:t>、公共安全（类）强制隔离戒毒（款）一般行政管理事务（项）。年初预算为</w:t>
      </w:r>
      <w:r w:rsidRPr="005A5B50">
        <w:rPr>
          <w:rFonts w:ascii="微软雅黑" w:eastAsia="微软雅黑" w:hAnsi="微软雅黑" w:cs="微软雅黑" w:hint="eastAsia"/>
          <w:color w:val="000000" w:themeColor="text1"/>
          <w:kern w:val="0"/>
          <w:sz w:val="32"/>
          <w:szCs w:val="32"/>
          <w:shd w:val="clear" w:color="auto" w:fill="FFFFFF"/>
        </w:rPr>
        <w:t>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16</w:t>
      </w:r>
      <w:r w:rsidRPr="005A5B50">
        <w:rPr>
          <w:rFonts w:ascii="宋体" w:eastAsia="宋体" w:hAnsi="宋体" w:cs="宋体" w:hint="eastAsia"/>
          <w:color w:val="000000" w:themeColor="text1"/>
          <w:kern w:val="0"/>
          <w:sz w:val="32"/>
          <w:szCs w:val="32"/>
          <w:shd w:val="clear" w:color="auto" w:fill="FFFFFF"/>
        </w:rPr>
        <w:t>万元，决算数大于年初预算数的主要原因是：年中</w:t>
      </w:r>
      <w:r w:rsidR="00102FA2" w:rsidRPr="005A5B50">
        <w:rPr>
          <w:rFonts w:ascii="宋体" w:eastAsia="宋体" w:hAnsi="宋体" w:cs="宋体" w:hint="eastAsia"/>
          <w:color w:val="000000" w:themeColor="text1"/>
          <w:kern w:val="0"/>
          <w:sz w:val="32"/>
          <w:szCs w:val="32"/>
          <w:shd w:val="clear" w:color="auto" w:fill="FFFFFF"/>
        </w:rPr>
        <w:t>“三公经费”内部调剂指标</w:t>
      </w:r>
      <w:r w:rsidRPr="005A5B50">
        <w:rPr>
          <w:rFonts w:ascii="宋体" w:eastAsia="宋体" w:hAnsi="宋体" w:cs="宋体" w:hint="eastAsia"/>
          <w:color w:val="000000" w:themeColor="text1"/>
          <w:kern w:val="0"/>
          <w:sz w:val="32"/>
          <w:szCs w:val="32"/>
          <w:shd w:val="clear" w:color="auto" w:fill="FFFFFF"/>
        </w:rPr>
        <w:t>用于</w:t>
      </w:r>
      <w:r w:rsidR="00102FA2" w:rsidRPr="005A5B50">
        <w:rPr>
          <w:rFonts w:ascii="宋体" w:eastAsia="宋体" w:hAnsi="宋体" w:cs="宋体" w:hint="eastAsia"/>
          <w:color w:val="000000" w:themeColor="text1"/>
          <w:kern w:val="0"/>
          <w:sz w:val="32"/>
          <w:szCs w:val="32"/>
          <w:shd w:val="clear" w:color="auto" w:fill="FFFFFF"/>
        </w:rPr>
        <w:t>公务车辆</w:t>
      </w:r>
      <w:r w:rsidRPr="005A5B50">
        <w:rPr>
          <w:rFonts w:ascii="宋体" w:eastAsia="宋体" w:hAnsi="宋体" w:cs="宋体" w:hint="eastAsia"/>
          <w:color w:val="000000" w:themeColor="text1"/>
          <w:kern w:val="0"/>
          <w:sz w:val="32"/>
          <w:szCs w:val="32"/>
          <w:shd w:val="clear" w:color="auto" w:fill="FFFFFF"/>
        </w:rPr>
        <w:t>购置。</w:t>
      </w:r>
    </w:p>
    <w:p w:rsidR="00DF1386" w:rsidRPr="005A5B50" w:rsidRDefault="00473287">
      <w:pPr>
        <w:widowControl/>
        <w:shd w:val="clear" w:color="auto" w:fill="FFFFFF"/>
        <w:ind w:firstLine="42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Cs w:val="21"/>
          <w:shd w:val="clear" w:color="auto" w:fill="FFFFFF"/>
        </w:rPr>
        <w:t xml:space="preserve">　</w:t>
      </w:r>
      <w:r w:rsidRPr="005A5B50">
        <w:rPr>
          <w:rFonts w:ascii="微软雅黑" w:eastAsia="微软雅黑" w:hAnsi="微软雅黑" w:cs="微软雅黑" w:hint="eastAsia"/>
          <w:color w:val="000000" w:themeColor="text1"/>
          <w:kern w:val="0"/>
          <w:sz w:val="32"/>
          <w:szCs w:val="32"/>
          <w:shd w:val="clear" w:color="auto" w:fill="FFFFFF"/>
        </w:rPr>
        <w:t>4</w:t>
      </w:r>
      <w:r w:rsidRPr="005A5B50">
        <w:rPr>
          <w:rFonts w:ascii="宋体" w:eastAsia="宋体" w:hAnsi="宋体" w:cs="宋体" w:hint="eastAsia"/>
          <w:color w:val="000000" w:themeColor="text1"/>
          <w:kern w:val="0"/>
          <w:sz w:val="32"/>
          <w:szCs w:val="32"/>
          <w:shd w:val="clear" w:color="auto" w:fill="FFFFFF"/>
        </w:rPr>
        <w:t>、公共安全（类）强制隔离戒毒（款）所政设施建设（项）。年初预算为</w:t>
      </w:r>
      <w:r w:rsidRPr="005A5B50">
        <w:rPr>
          <w:rFonts w:ascii="微软雅黑" w:eastAsia="微软雅黑" w:hAnsi="微软雅黑" w:cs="微软雅黑" w:hint="eastAsia"/>
          <w:color w:val="000000" w:themeColor="text1"/>
          <w:kern w:val="0"/>
          <w:sz w:val="32"/>
          <w:szCs w:val="32"/>
          <w:shd w:val="clear" w:color="auto" w:fill="FFFFFF"/>
        </w:rPr>
        <w:t>200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306.7</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153.35</w:t>
      </w:r>
      <w:r w:rsidRPr="005A5B50">
        <w:rPr>
          <w:rFonts w:ascii="宋体" w:eastAsia="宋体" w:hAnsi="宋体" w:cs="宋体" w:hint="eastAsia"/>
          <w:color w:val="000000" w:themeColor="text1"/>
          <w:kern w:val="0"/>
          <w:sz w:val="32"/>
          <w:szCs w:val="32"/>
          <w:shd w:val="clear" w:color="auto" w:fill="FFFFFF"/>
        </w:rPr>
        <w:t>%，决算数大于年初预算数的主要原因是：年中追加所政设施建设资金。</w:t>
      </w:r>
    </w:p>
    <w:p w:rsidR="00DF1386" w:rsidRPr="005A5B50" w:rsidRDefault="00473287">
      <w:pPr>
        <w:widowControl/>
        <w:shd w:val="clear" w:color="auto" w:fill="FFFFFF"/>
        <w:ind w:firstLine="640"/>
        <w:jc w:val="left"/>
        <w:rPr>
          <w:rFonts w:ascii="微软雅黑" w:eastAsia="宋体"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lastRenderedPageBreak/>
        <w:t>5</w:t>
      </w:r>
      <w:r w:rsidRPr="005A5B50">
        <w:rPr>
          <w:rFonts w:ascii="宋体" w:eastAsia="宋体" w:hAnsi="宋体" w:cs="宋体" w:hint="eastAsia"/>
          <w:color w:val="000000" w:themeColor="text1"/>
          <w:kern w:val="0"/>
          <w:sz w:val="32"/>
          <w:szCs w:val="32"/>
          <w:shd w:val="clear" w:color="auto" w:fill="FFFFFF"/>
        </w:rPr>
        <w:t>、教育（类）进修及培训（款）培训（项）。年初预算为</w:t>
      </w:r>
      <w:r w:rsidRPr="005A5B50">
        <w:rPr>
          <w:rFonts w:ascii="微软雅黑" w:eastAsia="微软雅黑" w:hAnsi="微软雅黑" w:cs="微软雅黑" w:hint="eastAsia"/>
          <w:color w:val="000000" w:themeColor="text1"/>
          <w:kern w:val="0"/>
          <w:sz w:val="32"/>
          <w:szCs w:val="32"/>
          <w:shd w:val="clear" w:color="auto" w:fill="FFFFFF"/>
        </w:rPr>
        <w:t>10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18</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180</w:t>
      </w:r>
      <w:r w:rsidRPr="005A5B50">
        <w:rPr>
          <w:rFonts w:ascii="宋体" w:eastAsia="宋体" w:hAnsi="宋体" w:cs="宋体" w:hint="eastAsia"/>
          <w:color w:val="000000" w:themeColor="text1"/>
          <w:kern w:val="0"/>
          <w:sz w:val="32"/>
          <w:szCs w:val="32"/>
          <w:shd w:val="clear" w:color="auto" w:fill="FFFFFF"/>
        </w:rPr>
        <w:t>%，决算数大于年初预算数的主要原因是：</w:t>
      </w:r>
      <w:r w:rsidR="00102FA2" w:rsidRPr="005A5B50">
        <w:rPr>
          <w:rFonts w:ascii="宋体" w:eastAsia="宋体" w:hAnsi="宋体" w:cs="宋体" w:hint="eastAsia"/>
          <w:color w:val="000000" w:themeColor="text1"/>
          <w:sz w:val="32"/>
          <w:szCs w:val="32"/>
        </w:rPr>
        <w:t>本年度警衔晋升人数大幅增加等。</w:t>
      </w:r>
    </w:p>
    <w:p w:rsidR="00DF1386" w:rsidRPr="005A5B50" w:rsidRDefault="00473287">
      <w:pPr>
        <w:widowControl/>
        <w:shd w:val="clear" w:color="auto" w:fill="FFFFFF"/>
        <w:ind w:firstLineChars="200"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6</w:t>
      </w:r>
      <w:r w:rsidRPr="005A5B50">
        <w:rPr>
          <w:rFonts w:ascii="宋体" w:eastAsia="宋体" w:hAnsi="宋体" w:cs="宋体" w:hint="eastAsia"/>
          <w:color w:val="000000" w:themeColor="text1"/>
          <w:kern w:val="0"/>
          <w:sz w:val="32"/>
          <w:szCs w:val="32"/>
          <w:shd w:val="clear" w:color="auto" w:fill="FFFFFF"/>
        </w:rPr>
        <w:t>、社会保障和就业支出（类）行政事业单位养老支出（款）行政单位离退休（项）。年初预算为</w:t>
      </w:r>
      <w:r w:rsidRPr="005A5B50">
        <w:rPr>
          <w:rFonts w:ascii="微软雅黑" w:eastAsia="微软雅黑" w:hAnsi="微软雅黑" w:cs="微软雅黑" w:hint="eastAsia"/>
          <w:color w:val="000000" w:themeColor="text1"/>
          <w:kern w:val="0"/>
          <w:sz w:val="32"/>
          <w:szCs w:val="32"/>
          <w:shd w:val="clear" w:color="auto" w:fill="FFFFFF"/>
        </w:rPr>
        <w:t>44</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344.7</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783.4</w:t>
      </w:r>
      <w:r w:rsidRPr="005A5B50">
        <w:rPr>
          <w:rFonts w:ascii="宋体" w:eastAsia="宋体" w:hAnsi="宋体" w:cs="宋体" w:hint="eastAsia"/>
          <w:color w:val="000000" w:themeColor="text1"/>
          <w:kern w:val="0"/>
          <w:sz w:val="32"/>
          <w:szCs w:val="32"/>
          <w:shd w:val="clear" w:color="auto" w:fill="FFFFFF"/>
        </w:rPr>
        <w:t>%，决算数大于年初预算数的主要原因是：年中追加离退休人员2019年度综治及绩效奖。</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7</w:t>
      </w:r>
      <w:r w:rsidRPr="005A5B50">
        <w:rPr>
          <w:rFonts w:ascii="宋体" w:eastAsia="宋体" w:hAnsi="宋体" w:cs="宋体" w:hint="eastAsia"/>
          <w:color w:val="000000" w:themeColor="text1"/>
          <w:kern w:val="0"/>
          <w:sz w:val="32"/>
          <w:szCs w:val="32"/>
          <w:shd w:val="clear" w:color="auto" w:fill="FFFFFF"/>
        </w:rPr>
        <w:t>、社会保障和就业支出（类）行政事业单位养老支出（款）机关事业单位基本养老保险缴费（项）。年初预算为</w:t>
      </w:r>
      <w:r w:rsidRPr="005A5B50">
        <w:rPr>
          <w:rFonts w:ascii="微软雅黑" w:eastAsia="微软雅黑" w:hAnsi="微软雅黑" w:cs="微软雅黑" w:hint="eastAsia"/>
          <w:color w:val="000000" w:themeColor="text1"/>
          <w:kern w:val="0"/>
          <w:sz w:val="32"/>
          <w:szCs w:val="32"/>
          <w:shd w:val="clear" w:color="auto" w:fill="FFFFFF"/>
        </w:rPr>
        <w:t>450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450</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pStyle w:val="a6"/>
        <w:widowControl/>
        <w:shd w:val="clear" w:color="auto" w:fill="FFFFFF"/>
        <w:spacing w:before="0" w:beforeAutospacing="0" w:after="0" w:afterAutospacing="0"/>
        <w:ind w:firstLine="624"/>
        <w:jc w:val="both"/>
        <w:rPr>
          <w:rFonts w:ascii="微软雅黑" w:eastAsia="微软雅黑" w:hAnsi="微软雅黑" w:cs="微软雅黑"/>
          <w:color w:val="000000" w:themeColor="text1"/>
          <w:sz w:val="21"/>
          <w:szCs w:val="21"/>
        </w:rPr>
      </w:pPr>
      <w:r w:rsidRPr="005A5B50">
        <w:rPr>
          <w:rFonts w:ascii="微软雅黑" w:eastAsia="微软雅黑" w:hAnsi="微软雅黑" w:cs="微软雅黑" w:hint="eastAsia"/>
          <w:color w:val="000000" w:themeColor="text1"/>
          <w:sz w:val="32"/>
          <w:szCs w:val="32"/>
          <w:shd w:val="clear" w:color="auto" w:fill="FFFFFF"/>
        </w:rPr>
        <w:t>8</w:t>
      </w:r>
      <w:r w:rsidRPr="005A5B50">
        <w:rPr>
          <w:rFonts w:ascii="宋体" w:hAnsi="宋体" w:cs="宋体" w:hint="eastAsia"/>
          <w:color w:val="000000" w:themeColor="text1"/>
          <w:sz w:val="32"/>
          <w:szCs w:val="32"/>
          <w:shd w:val="clear" w:color="auto" w:fill="FFFFFF"/>
        </w:rPr>
        <w:t>、社会保障和就业支出（类）行政事业单位养老支出（款）其他行政事业单位养老支出（项）。年初预算为</w:t>
      </w:r>
      <w:r w:rsidRPr="005A5B50">
        <w:rPr>
          <w:rFonts w:ascii="微软雅黑" w:eastAsia="微软雅黑" w:hAnsi="微软雅黑" w:cs="微软雅黑" w:hint="eastAsia"/>
          <w:color w:val="000000" w:themeColor="text1"/>
          <w:sz w:val="32"/>
          <w:szCs w:val="32"/>
          <w:shd w:val="clear" w:color="auto" w:fill="FFFFFF"/>
        </w:rPr>
        <w:t>60</w:t>
      </w:r>
      <w:r w:rsidRPr="005A5B50">
        <w:rPr>
          <w:rFonts w:ascii="宋体" w:hAnsi="宋体" w:cs="宋体" w:hint="eastAsia"/>
          <w:color w:val="000000" w:themeColor="text1"/>
          <w:sz w:val="32"/>
          <w:szCs w:val="32"/>
          <w:shd w:val="clear" w:color="auto" w:fill="FFFFFF"/>
        </w:rPr>
        <w:t>万元，支出决算为</w:t>
      </w:r>
      <w:r w:rsidRPr="005A5B50">
        <w:rPr>
          <w:rFonts w:ascii="微软雅黑" w:eastAsia="微软雅黑" w:hAnsi="微软雅黑" w:cs="微软雅黑" w:hint="eastAsia"/>
          <w:color w:val="000000" w:themeColor="text1"/>
          <w:sz w:val="32"/>
          <w:szCs w:val="32"/>
          <w:shd w:val="clear" w:color="auto" w:fill="FFFFFF"/>
        </w:rPr>
        <w:t>60</w:t>
      </w:r>
      <w:r w:rsidRPr="005A5B50">
        <w:rPr>
          <w:rFonts w:ascii="宋体" w:hAnsi="宋体" w:cs="宋体" w:hint="eastAsia"/>
          <w:color w:val="000000" w:themeColor="text1"/>
          <w:sz w:val="32"/>
          <w:szCs w:val="32"/>
          <w:shd w:val="clear" w:color="auto" w:fill="FFFFFF"/>
        </w:rPr>
        <w:t>万元，完成年初预算的</w:t>
      </w:r>
      <w:r w:rsidRPr="005A5B50">
        <w:rPr>
          <w:rFonts w:ascii="微软雅黑" w:eastAsia="微软雅黑" w:hAnsi="微软雅黑" w:cs="微软雅黑" w:hint="eastAsia"/>
          <w:color w:val="000000" w:themeColor="text1"/>
          <w:sz w:val="32"/>
          <w:szCs w:val="32"/>
          <w:shd w:val="clear" w:color="auto" w:fill="FFFFFF"/>
        </w:rPr>
        <w:t>100</w:t>
      </w:r>
      <w:r w:rsidRPr="005A5B50">
        <w:rPr>
          <w:rFonts w:ascii="宋体" w:hAnsi="宋体" w:cs="宋体" w:hint="eastAsia"/>
          <w:color w:val="000000" w:themeColor="text1"/>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宋体" w:hint="eastAsia"/>
          <w:color w:val="000000" w:themeColor="text1"/>
          <w:kern w:val="0"/>
          <w:sz w:val="32"/>
          <w:szCs w:val="32"/>
          <w:shd w:val="clear" w:color="auto" w:fill="FFFFFF"/>
        </w:rPr>
        <w:t>9</w:t>
      </w:r>
      <w:r w:rsidRPr="005A5B50">
        <w:rPr>
          <w:rFonts w:ascii="宋体" w:eastAsia="宋体" w:hAnsi="宋体" w:cs="宋体" w:hint="eastAsia"/>
          <w:color w:val="000000" w:themeColor="text1"/>
          <w:kern w:val="0"/>
          <w:sz w:val="32"/>
          <w:szCs w:val="32"/>
          <w:shd w:val="clear" w:color="auto" w:fill="FFFFFF"/>
        </w:rPr>
        <w:t>、社会保障和就业支出（类）抚恤（款）死亡抚恤（项）。年初预算为</w:t>
      </w:r>
      <w:r w:rsidRPr="005A5B50">
        <w:rPr>
          <w:rFonts w:ascii="微软雅黑" w:eastAsia="微软雅黑" w:hAnsi="微软雅黑" w:cs="微软雅黑" w:hint="eastAsia"/>
          <w:color w:val="000000" w:themeColor="text1"/>
          <w:kern w:val="0"/>
          <w:sz w:val="32"/>
          <w:szCs w:val="32"/>
          <w:shd w:val="clear" w:color="auto" w:fill="FFFFFF"/>
        </w:rPr>
        <w:t>50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50</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10</w:t>
      </w:r>
      <w:r w:rsidRPr="005A5B50">
        <w:rPr>
          <w:rFonts w:ascii="宋体" w:eastAsia="宋体" w:hAnsi="宋体" w:cs="宋体" w:hint="eastAsia"/>
          <w:color w:val="000000" w:themeColor="text1"/>
          <w:kern w:val="0"/>
          <w:sz w:val="32"/>
          <w:szCs w:val="32"/>
          <w:shd w:val="clear" w:color="auto" w:fill="FFFFFF"/>
        </w:rPr>
        <w:t>、卫生健康支出（类）行政事业单位医疗（款）行政单位医疗（项）。年初预算为</w:t>
      </w:r>
      <w:r w:rsidRPr="005A5B50">
        <w:rPr>
          <w:rFonts w:ascii="微软雅黑" w:eastAsia="微软雅黑" w:hAnsi="微软雅黑" w:cs="微软雅黑" w:hint="eastAsia"/>
          <w:color w:val="000000" w:themeColor="text1"/>
          <w:kern w:val="0"/>
          <w:sz w:val="32"/>
          <w:szCs w:val="32"/>
          <w:shd w:val="clear" w:color="auto" w:fill="FFFFFF"/>
        </w:rPr>
        <w:t>219</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219</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11</w:t>
      </w:r>
      <w:r w:rsidRPr="005A5B50">
        <w:rPr>
          <w:rFonts w:ascii="宋体" w:eastAsia="宋体" w:hAnsi="宋体" w:cs="宋体" w:hint="eastAsia"/>
          <w:color w:val="000000" w:themeColor="text1"/>
          <w:kern w:val="0"/>
          <w:sz w:val="32"/>
          <w:szCs w:val="32"/>
          <w:shd w:val="clear" w:color="auto" w:fill="FFFFFF"/>
        </w:rPr>
        <w:t>、卫生健康支出（类）行政事业单位医疗（款）公务员医疗补助（项）。年初预算为</w:t>
      </w:r>
      <w:r w:rsidRPr="005A5B50">
        <w:rPr>
          <w:rFonts w:ascii="微软雅黑" w:eastAsia="微软雅黑" w:hAnsi="微软雅黑" w:cs="微软雅黑" w:hint="eastAsia"/>
          <w:color w:val="000000" w:themeColor="text1"/>
          <w:kern w:val="0"/>
          <w:sz w:val="32"/>
          <w:szCs w:val="32"/>
          <w:shd w:val="clear" w:color="auto" w:fill="FFFFFF"/>
        </w:rPr>
        <w:t>180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180</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宋体" w:hint="eastAsia"/>
          <w:color w:val="000000" w:themeColor="text1"/>
          <w:kern w:val="0"/>
          <w:sz w:val="32"/>
          <w:szCs w:val="32"/>
          <w:shd w:val="clear" w:color="auto" w:fill="FFFFFF"/>
        </w:rPr>
        <w:t>12</w:t>
      </w:r>
      <w:r w:rsidRPr="005A5B50">
        <w:rPr>
          <w:rFonts w:ascii="宋体" w:eastAsia="宋体" w:hAnsi="宋体" w:cs="宋体" w:hint="eastAsia"/>
          <w:color w:val="000000" w:themeColor="text1"/>
          <w:kern w:val="0"/>
          <w:sz w:val="32"/>
          <w:szCs w:val="32"/>
          <w:shd w:val="clear" w:color="auto" w:fill="FFFFFF"/>
        </w:rPr>
        <w:t>、卫生健康支出（类）行政事业单位医疗（款）其他行政事业单位医疗（项）。年初预算为</w:t>
      </w:r>
      <w:r w:rsidRPr="005A5B50">
        <w:rPr>
          <w:rFonts w:ascii="微软雅黑" w:eastAsia="微软雅黑" w:hAnsi="微软雅黑" w:cs="微软雅黑" w:hint="eastAsia"/>
          <w:color w:val="000000" w:themeColor="text1"/>
          <w:kern w:val="0"/>
          <w:sz w:val="32"/>
          <w:szCs w:val="32"/>
          <w:shd w:val="clear" w:color="auto" w:fill="FFFFFF"/>
        </w:rPr>
        <w:t>18</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18</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宋体" w:hint="eastAsia"/>
          <w:color w:val="000000" w:themeColor="text1"/>
          <w:kern w:val="0"/>
          <w:sz w:val="32"/>
          <w:szCs w:val="32"/>
          <w:shd w:val="clear" w:color="auto" w:fill="FFFFFF"/>
        </w:rPr>
        <w:lastRenderedPageBreak/>
        <w:t>13</w:t>
      </w:r>
      <w:r w:rsidRPr="005A5B50">
        <w:rPr>
          <w:rFonts w:ascii="宋体" w:eastAsia="宋体" w:hAnsi="宋体" w:cs="宋体" w:hint="eastAsia"/>
          <w:color w:val="000000" w:themeColor="text1"/>
          <w:kern w:val="0"/>
          <w:sz w:val="32"/>
          <w:szCs w:val="32"/>
          <w:shd w:val="clear" w:color="auto" w:fill="FFFFFF"/>
        </w:rPr>
        <w:t>、农林水支出（类）水利（款）防汛（项）。年初预算为</w:t>
      </w:r>
      <w:r w:rsidRPr="005A5B50">
        <w:rPr>
          <w:rFonts w:ascii="微软雅黑" w:eastAsia="微软雅黑" w:hAnsi="微软雅黑" w:cs="微软雅黑" w:hint="eastAsia"/>
          <w:color w:val="000000" w:themeColor="text1"/>
          <w:kern w:val="0"/>
          <w:sz w:val="32"/>
          <w:szCs w:val="32"/>
          <w:shd w:val="clear" w:color="auto" w:fill="FFFFFF"/>
        </w:rPr>
        <w:t>40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40</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宋体" w:hint="eastAsia"/>
          <w:color w:val="000000" w:themeColor="text1"/>
          <w:kern w:val="0"/>
          <w:sz w:val="32"/>
          <w:szCs w:val="32"/>
          <w:shd w:val="clear" w:color="auto" w:fill="FFFFFF"/>
        </w:rPr>
        <w:t>14</w:t>
      </w:r>
      <w:r w:rsidRPr="005A5B50">
        <w:rPr>
          <w:rFonts w:ascii="宋体" w:eastAsia="宋体" w:hAnsi="宋体" w:cs="宋体" w:hint="eastAsia"/>
          <w:color w:val="000000" w:themeColor="text1"/>
          <w:kern w:val="0"/>
          <w:sz w:val="32"/>
          <w:szCs w:val="32"/>
          <w:shd w:val="clear" w:color="auto" w:fill="FFFFFF"/>
        </w:rPr>
        <w:t>、住房保障支出（类）住房改革支出（款）住房公积金（项）。支出年初预算为</w:t>
      </w:r>
      <w:r w:rsidRPr="005A5B50">
        <w:rPr>
          <w:rFonts w:ascii="微软雅黑" w:eastAsia="微软雅黑" w:hAnsi="微软雅黑" w:cs="微软雅黑" w:hint="eastAsia"/>
          <w:color w:val="000000" w:themeColor="text1"/>
          <w:kern w:val="0"/>
          <w:sz w:val="32"/>
          <w:szCs w:val="32"/>
          <w:shd w:val="clear" w:color="auto" w:fill="FFFFFF"/>
        </w:rPr>
        <w:t>444</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444</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宋体" w:hint="eastAsia"/>
          <w:color w:val="000000" w:themeColor="text1"/>
          <w:kern w:val="0"/>
          <w:sz w:val="32"/>
          <w:szCs w:val="32"/>
          <w:shd w:val="clear" w:color="auto" w:fill="FFFFFF"/>
        </w:rPr>
        <w:t>15</w:t>
      </w:r>
      <w:r w:rsidRPr="005A5B50">
        <w:rPr>
          <w:rFonts w:ascii="宋体" w:eastAsia="宋体" w:hAnsi="宋体" w:cs="宋体" w:hint="eastAsia"/>
          <w:color w:val="000000" w:themeColor="text1"/>
          <w:kern w:val="0"/>
          <w:sz w:val="32"/>
          <w:szCs w:val="32"/>
          <w:shd w:val="clear" w:color="auto" w:fill="FFFFFF"/>
        </w:rPr>
        <w:t>、住房保障支出（类）住房改革支出（款）购房补贴（项）。年初预算为</w:t>
      </w:r>
      <w:r w:rsidRPr="005A5B50">
        <w:rPr>
          <w:rFonts w:ascii="微软雅黑" w:eastAsia="微软雅黑" w:hAnsi="微软雅黑" w:cs="微软雅黑" w:hint="eastAsia"/>
          <w:color w:val="000000" w:themeColor="text1"/>
          <w:kern w:val="0"/>
          <w:sz w:val="32"/>
          <w:szCs w:val="32"/>
          <w:shd w:val="clear" w:color="auto" w:fill="FFFFFF"/>
        </w:rPr>
        <w:t>60</w:t>
      </w:r>
      <w:r w:rsidRPr="005A5B50">
        <w:rPr>
          <w:rFonts w:ascii="宋体" w:eastAsia="宋体" w:hAnsi="宋体" w:cs="宋体" w:hint="eastAsia"/>
          <w:color w:val="000000" w:themeColor="text1"/>
          <w:kern w:val="0"/>
          <w:sz w:val="32"/>
          <w:szCs w:val="32"/>
          <w:shd w:val="clear" w:color="auto" w:fill="FFFFFF"/>
        </w:rPr>
        <w:t>万元，支出决算为</w:t>
      </w:r>
      <w:r w:rsidRPr="005A5B50">
        <w:rPr>
          <w:rFonts w:ascii="微软雅黑" w:eastAsia="微软雅黑" w:hAnsi="微软雅黑" w:cs="微软雅黑" w:hint="eastAsia"/>
          <w:color w:val="000000" w:themeColor="text1"/>
          <w:kern w:val="0"/>
          <w:sz w:val="32"/>
          <w:szCs w:val="32"/>
          <w:shd w:val="clear" w:color="auto" w:fill="FFFFFF"/>
        </w:rPr>
        <w:t>60</w:t>
      </w:r>
      <w:r w:rsidRPr="005A5B50">
        <w:rPr>
          <w:rFonts w:ascii="宋体" w:eastAsia="宋体" w:hAnsi="宋体" w:cs="宋体" w:hint="eastAsia"/>
          <w:color w:val="000000" w:themeColor="text1"/>
          <w:kern w:val="0"/>
          <w:sz w:val="32"/>
          <w:szCs w:val="32"/>
          <w:shd w:val="clear" w:color="auto" w:fill="FFFFFF"/>
        </w:rPr>
        <w:t>万元，完成年初预算的</w:t>
      </w:r>
      <w:r w:rsidRPr="005A5B50">
        <w:rPr>
          <w:rFonts w:ascii="微软雅黑" w:eastAsia="微软雅黑" w:hAnsi="微软雅黑" w:cs="微软雅黑" w:hint="eastAsia"/>
          <w:color w:val="000000" w:themeColor="text1"/>
          <w:kern w:val="0"/>
          <w:sz w:val="32"/>
          <w:szCs w:val="32"/>
          <w:shd w:val="clear" w:color="auto" w:fill="FFFFFF"/>
        </w:rPr>
        <w:t>100</w:t>
      </w:r>
      <w:r w:rsidRPr="005A5B50">
        <w:rPr>
          <w:rFonts w:ascii="宋体" w:eastAsia="宋体" w:hAnsi="宋体" w:cs="宋体" w:hint="eastAsia"/>
          <w:color w:val="000000" w:themeColor="text1"/>
          <w:kern w:val="0"/>
          <w:sz w:val="32"/>
          <w:szCs w:val="32"/>
          <w:shd w:val="clear" w:color="auto" w:fill="FFFFFF"/>
        </w:rPr>
        <w:t>%。</w:t>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t>六、一般公共预算财政拨款基本支出决算情况说明</w:t>
      </w:r>
    </w:p>
    <w:p w:rsidR="00DF1386" w:rsidRPr="005A5B50" w:rsidRDefault="00473287">
      <w:pPr>
        <w:pStyle w:val="a6"/>
        <w:widowControl/>
        <w:shd w:val="clear" w:color="auto" w:fill="FFFFFF"/>
        <w:spacing w:before="0" w:beforeAutospacing="0" w:after="0" w:afterAutospacing="0"/>
        <w:ind w:firstLine="640"/>
        <w:jc w:val="both"/>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t>2020年度财政拨款基本支出6863.18万元，其中：人员经费</w:t>
      </w:r>
      <w:r w:rsidRPr="005A5B50">
        <w:rPr>
          <w:rFonts w:ascii="微软雅黑" w:eastAsia="微软雅黑" w:hAnsi="微软雅黑" w:cs="微软雅黑" w:hint="eastAsia"/>
          <w:color w:val="000000" w:themeColor="text1"/>
          <w:sz w:val="32"/>
          <w:szCs w:val="32"/>
          <w:shd w:val="clear" w:color="auto" w:fill="FFFFFF"/>
        </w:rPr>
        <w:t>6268.8</w:t>
      </w:r>
      <w:r w:rsidRPr="005A5B50">
        <w:rPr>
          <w:rFonts w:ascii="宋体" w:hAnsi="宋体" w:cs="宋体" w:hint="eastAsia"/>
          <w:color w:val="000000" w:themeColor="text1"/>
          <w:sz w:val="32"/>
          <w:szCs w:val="32"/>
          <w:shd w:val="clear" w:color="auto" w:fill="FFFFFF"/>
        </w:rPr>
        <w:t>万元，占基本支出的</w:t>
      </w:r>
      <w:r w:rsidRPr="005A5B50">
        <w:rPr>
          <w:rFonts w:ascii="微软雅黑" w:eastAsia="微软雅黑" w:hAnsi="微软雅黑" w:cs="微软雅黑" w:hint="eastAsia"/>
          <w:color w:val="000000" w:themeColor="text1"/>
          <w:sz w:val="32"/>
          <w:szCs w:val="32"/>
          <w:shd w:val="clear" w:color="auto" w:fill="FFFFFF"/>
        </w:rPr>
        <w:t>91.34</w:t>
      </w:r>
      <w:r w:rsidRPr="005A5B50">
        <w:rPr>
          <w:rFonts w:ascii="宋体" w:hAnsi="宋体" w:cs="宋体" w:hint="eastAsia"/>
          <w:color w:val="000000" w:themeColor="text1"/>
          <w:sz w:val="32"/>
          <w:szCs w:val="32"/>
          <w:shd w:val="clear" w:color="auto" w:fill="FFFFFF"/>
        </w:rPr>
        <w:t>%,主要包括基本工资、津贴补贴、奖金、其他社会保障缴费、伙食补助费、机关事业单位基本养老保险缴费、离休费、退休费、抚恤金、生活补助、医疗费、住房公积金、购房补贴、其他对个人和家庭的补助支出；公用经费</w:t>
      </w:r>
      <w:r w:rsidRPr="005A5B50">
        <w:rPr>
          <w:rFonts w:ascii="微软雅黑" w:eastAsia="微软雅黑" w:hAnsi="微软雅黑" w:cs="微软雅黑" w:hint="eastAsia"/>
          <w:color w:val="000000" w:themeColor="text1"/>
          <w:sz w:val="32"/>
          <w:szCs w:val="32"/>
          <w:shd w:val="clear" w:color="auto" w:fill="FFFFFF"/>
        </w:rPr>
        <w:t>594.38</w:t>
      </w:r>
      <w:r w:rsidRPr="005A5B50">
        <w:rPr>
          <w:rFonts w:ascii="宋体" w:hAnsi="宋体" w:cs="宋体" w:hint="eastAsia"/>
          <w:color w:val="000000" w:themeColor="text1"/>
          <w:sz w:val="32"/>
          <w:szCs w:val="32"/>
          <w:shd w:val="clear" w:color="auto" w:fill="FFFFFF"/>
        </w:rPr>
        <w:t>万元，占基本支出的</w:t>
      </w:r>
      <w:r w:rsidRPr="005A5B50">
        <w:rPr>
          <w:rFonts w:ascii="微软雅黑" w:eastAsia="微软雅黑" w:hAnsi="微软雅黑" w:cs="微软雅黑" w:hint="eastAsia"/>
          <w:color w:val="000000" w:themeColor="text1"/>
          <w:sz w:val="32"/>
          <w:szCs w:val="32"/>
          <w:shd w:val="clear" w:color="auto" w:fill="FFFFFF"/>
        </w:rPr>
        <w:t>8.66</w:t>
      </w:r>
      <w:r w:rsidRPr="005A5B50">
        <w:rPr>
          <w:rFonts w:ascii="宋体" w:hAnsi="宋体" w:cs="宋体" w:hint="eastAsia"/>
          <w:color w:val="000000" w:themeColor="text1"/>
          <w:sz w:val="32"/>
          <w:szCs w:val="32"/>
          <w:shd w:val="clear" w:color="auto" w:fill="FFFFFF"/>
        </w:rPr>
        <w:t>%，主要包括办公费、印刷费、咨询费、手续费、水费、电费、邮电费、取暖费、物业管理费、差旅费、维修（护）费、租赁费、会议费、培训费、公务接待费、被装购置费、劳务费、工会经费、福利费、公务用车运行维护费、其他交通费用、其他商品和服务支出。</w:t>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t>七、一般公共预算财政拨款三公经费支出决算情况说明</w:t>
      </w:r>
    </w:p>
    <w:p w:rsidR="00DF1386" w:rsidRPr="005A5B50" w:rsidRDefault="00473287" w:rsidP="00102FA2">
      <w:pPr>
        <w:pStyle w:val="Default"/>
        <w:ind w:firstLineChars="196" w:firstLine="630"/>
        <w:rPr>
          <w:rFonts w:asciiTheme="minorEastAsia" w:eastAsiaTheme="minorEastAsia" w:hAnsiTheme="minorEastAsia"/>
          <w:b/>
          <w:color w:val="000000" w:themeColor="text1"/>
          <w:sz w:val="32"/>
          <w:szCs w:val="32"/>
        </w:rPr>
      </w:pPr>
      <w:r w:rsidRPr="005A5B50">
        <w:rPr>
          <w:rFonts w:asciiTheme="minorEastAsia" w:eastAsiaTheme="minorEastAsia" w:hAnsiTheme="minorEastAsia" w:hint="eastAsia"/>
          <w:b/>
          <w:color w:val="000000" w:themeColor="text1"/>
          <w:sz w:val="32"/>
          <w:szCs w:val="32"/>
        </w:rPr>
        <w:t>（一）“三公”经费财政拨款支出决算总体情况说明</w:t>
      </w:r>
    </w:p>
    <w:p w:rsidR="00DF1386" w:rsidRPr="005A5B50" w:rsidRDefault="00473287">
      <w:pPr>
        <w:pStyle w:val="a6"/>
        <w:widowControl/>
        <w:shd w:val="clear" w:color="auto" w:fill="FFFFFF"/>
        <w:spacing w:before="0" w:beforeAutospacing="0" w:after="0" w:afterAutospacing="0"/>
        <w:ind w:firstLine="480"/>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t>“三公”经费财政拨款支出预算为</w:t>
      </w:r>
      <w:r w:rsidRPr="005A5B50">
        <w:rPr>
          <w:rFonts w:ascii="微软雅黑" w:eastAsia="微软雅黑" w:hAnsi="微软雅黑" w:cs="微软雅黑" w:hint="eastAsia"/>
          <w:color w:val="000000" w:themeColor="text1"/>
          <w:sz w:val="32"/>
          <w:szCs w:val="32"/>
          <w:shd w:val="clear" w:color="auto" w:fill="FFFFFF"/>
        </w:rPr>
        <w:t>92</w:t>
      </w:r>
      <w:r w:rsidRPr="005A5B50">
        <w:rPr>
          <w:rFonts w:ascii="宋体" w:hAnsi="宋体" w:cs="宋体" w:hint="eastAsia"/>
          <w:color w:val="000000" w:themeColor="text1"/>
          <w:sz w:val="32"/>
          <w:szCs w:val="32"/>
          <w:shd w:val="clear" w:color="auto" w:fill="FFFFFF"/>
        </w:rPr>
        <w:t>万元，支出决算为</w:t>
      </w:r>
      <w:r w:rsidRPr="005A5B50">
        <w:rPr>
          <w:rFonts w:ascii="微软雅黑" w:eastAsia="微软雅黑" w:hAnsi="微软雅黑" w:cs="微软雅黑" w:hint="eastAsia"/>
          <w:color w:val="000000" w:themeColor="text1"/>
          <w:sz w:val="32"/>
          <w:szCs w:val="32"/>
          <w:shd w:val="clear" w:color="auto" w:fill="FFFFFF"/>
        </w:rPr>
        <w:t>61.57</w:t>
      </w:r>
      <w:r w:rsidRPr="005A5B50">
        <w:rPr>
          <w:rFonts w:ascii="宋体" w:hAnsi="宋体" w:cs="宋体" w:hint="eastAsia"/>
          <w:color w:val="000000" w:themeColor="text1"/>
          <w:sz w:val="32"/>
          <w:szCs w:val="32"/>
          <w:shd w:val="clear" w:color="auto" w:fill="FFFFFF"/>
        </w:rPr>
        <w:t>万元，完成预算的</w:t>
      </w:r>
      <w:r w:rsidRPr="005A5B50">
        <w:rPr>
          <w:rFonts w:ascii="微软雅黑" w:eastAsia="微软雅黑" w:hAnsi="微软雅黑" w:cs="微软雅黑" w:hint="eastAsia"/>
          <w:color w:val="000000" w:themeColor="text1"/>
          <w:sz w:val="32"/>
          <w:szCs w:val="32"/>
          <w:shd w:val="clear" w:color="auto" w:fill="FFFFFF"/>
        </w:rPr>
        <w:t>66.91</w:t>
      </w:r>
      <w:r w:rsidRPr="005A5B50">
        <w:rPr>
          <w:rFonts w:ascii="宋体" w:hAnsi="宋体" w:cs="宋体" w:hint="eastAsia"/>
          <w:color w:val="000000" w:themeColor="text1"/>
          <w:sz w:val="32"/>
          <w:szCs w:val="32"/>
          <w:shd w:val="clear" w:color="auto" w:fill="FFFFFF"/>
        </w:rPr>
        <w:t>%，其中：</w:t>
      </w:r>
    </w:p>
    <w:p w:rsidR="00DF1386" w:rsidRPr="005A5B50" w:rsidRDefault="00473287">
      <w:pPr>
        <w:pStyle w:val="a6"/>
        <w:widowControl/>
        <w:shd w:val="clear" w:color="auto" w:fill="FFFFFF"/>
        <w:spacing w:before="0" w:beforeAutospacing="0" w:after="0" w:afterAutospacing="0"/>
        <w:ind w:firstLine="640"/>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t>因公出国（境）费支出预算为</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万元，支出决算为</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万元，与上年相比无变化。</w:t>
      </w:r>
    </w:p>
    <w:p w:rsidR="00DF1386" w:rsidRPr="005A5B50" w:rsidRDefault="00473287">
      <w:pPr>
        <w:pStyle w:val="a6"/>
        <w:widowControl/>
        <w:shd w:val="clear" w:color="auto" w:fill="FFFFFF"/>
        <w:spacing w:before="0" w:beforeAutospacing="0" w:after="0" w:afterAutospacing="0"/>
        <w:ind w:firstLine="640"/>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lastRenderedPageBreak/>
        <w:t>公务接待费支出预算为</w:t>
      </w:r>
      <w:r w:rsidRPr="005A5B50">
        <w:rPr>
          <w:rFonts w:ascii="微软雅黑" w:eastAsia="微软雅黑" w:hAnsi="微软雅黑" w:cs="微软雅黑" w:hint="eastAsia"/>
          <w:color w:val="000000" w:themeColor="text1"/>
          <w:sz w:val="32"/>
          <w:szCs w:val="32"/>
          <w:shd w:val="clear" w:color="auto" w:fill="FFFFFF"/>
        </w:rPr>
        <w:t>50</w:t>
      </w:r>
      <w:r w:rsidRPr="005A5B50">
        <w:rPr>
          <w:rFonts w:ascii="宋体" w:hAnsi="宋体" w:cs="宋体" w:hint="eastAsia"/>
          <w:color w:val="000000" w:themeColor="text1"/>
          <w:sz w:val="32"/>
          <w:szCs w:val="32"/>
          <w:shd w:val="clear" w:color="auto" w:fill="FFFFFF"/>
        </w:rPr>
        <w:t>万元，支出决算为</w:t>
      </w:r>
      <w:r w:rsidRPr="005A5B50">
        <w:rPr>
          <w:rFonts w:ascii="微软雅黑" w:eastAsia="微软雅黑" w:hAnsi="微软雅黑" w:cs="微软雅黑" w:hint="eastAsia"/>
          <w:color w:val="000000" w:themeColor="text1"/>
          <w:sz w:val="32"/>
          <w:szCs w:val="32"/>
          <w:shd w:val="clear" w:color="auto" w:fill="FFFFFF"/>
        </w:rPr>
        <w:t>8.66</w:t>
      </w:r>
      <w:r w:rsidRPr="005A5B50">
        <w:rPr>
          <w:rFonts w:ascii="宋体" w:hAnsi="宋体" w:cs="宋体" w:hint="eastAsia"/>
          <w:color w:val="000000" w:themeColor="text1"/>
          <w:sz w:val="32"/>
          <w:szCs w:val="32"/>
          <w:shd w:val="clear" w:color="auto" w:fill="FFFFFF"/>
        </w:rPr>
        <w:t>万元，完成预算的</w:t>
      </w:r>
      <w:r w:rsidRPr="005A5B50">
        <w:rPr>
          <w:rFonts w:ascii="微软雅黑" w:eastAsia="微软雅黑" w:hAnsi="微软雅黑" w:cs="微软雅黑" w:hint="eastAsia"/>
          <w:color w:val="000000" w:themeColor="text1"/>
          <w:sz w:val="32"/>
          <w:szCs w:val="32"/>
          <w:shd w:val="clear" w:color="auto" w:fill="FFFFFF"/>
        </w:rPr>
        <w:t>17.32</w:t>
      </w:r>
      <w:r w:rsidRPr="005A5B50">
        <w:rPr>
          <w:rFonts w:ascii="宋体" w:hAnsi="宋体" w:cs="宋体" w:hint="eastAsia"/>
          <w:color w:val="000000" w:themeColor="text1"/>
          <w:sz w:val="32"/>
          <w:szCs w:val="32"/>
          <w:shd w:val="clear" w:color="auto" w:fill="FFFFFF"/>
        </w:rPr>
        <w:t>%，决算数小于年初预算数的主要原因是认真贯彻落实中央八项规定精神和厉行节约要求，从严控制</w:t>
      </w:r>
      <w:r w:rsidRPr="005A5B50">
        <w:rPr>
          <w:rFonts w:ascii="微软雅黑" w:eastAsia="微软雅黑" w:hAnsi="微软雅黑" w:cs="微软雅黑" w:hint="eastAsia"/>
          <w:color w:val="000000" w:themeColor="text1"/>
          <w:sz w:val="32"/>
          <w:szCs w:val="32"/>
          <w:shd w:val="clear" w:color="auto" w:fill="FFFFFF"/>
        </w:rPr>
        <w:t>“</w:t>
      </w:r>
      <w:r w:rsidRPr="005A5B50">
        <w:rPr>
          <w:rFonts w:ascii="宋体" w:hAnsi="宋体" w:cs="宋体" w:hint="eastAsia"/>
          <w:color w:val="000000" w:themeColor="text1"/>
          <w:sz w:val="32"/>
          <w:szCs w:val="32"/>
          <w:shd w:val="clear" w:color="auto" w:fill="FFFFFF"/>
        </w:rPr>
        <w:t>三公</w:t>
      </w:r>
      <w:r w:rsidRPr="005A5B50">
        <w:rPr>
          <w:rFonts w:ascii="微软雅黑" w:eastAsia="微软雅黑" w:hAnsi="微软雅黑" w:cs="微软雅黑" w:hint="eastAsia"/>
          <w:color w:val="000000" w:themeColor="text1"/>
          <w:sz w:val="32"/>
          <w:szCs w:val="32"/>
          <w:shd w:val="clear" w:color="auto" w:fill="FFFFFF"/>
        </w:rPr>
        <w:t>”</w:t>
      </w:r>
      <w:r w:rsidRPr="005A5B50">
        <w:rPr>
          <w:rFonts w:ascii="宋体" w:hAnsi="宋体" w:cs="宋体" w:hint="eastAsia"/>
          <w:color w:val="000000" w:themeColor="text1"/>
          <w:sz w:val="32"/>
          <w:szCs w:val="32"/>
          <w:shd w:val="clear" w:color="auto" w:fill="FFFFFF"/>
        </w:rPr>
        <w:t>经费开支，支出决算数与上年相比减少</w:t>
      </w:r>
      <w:r w:rsidRPr="005A5B50">
        <w:rPr>
          <w:rFonts w:ascii="微软雅黑" w:eastAsia="微软雅黑" w:hAnsi="微软雅黑" w:cs="微软雅黑" w:hint="eastAsia"/>
          <w:color w:val="000000" w:themeColor="text1"/>
          <w:sz w:val="32"/>
          <w:szCs w:val="32"/>
          <w:shd w:val="clear" w:color="auto" w:fill="FFFFFF"/>
        </w:rPr>
        <w:t>2.94</w:t>
      </w:r>
      <w:r w:rsidRPr="005A5B50">
        <w:rPr>
          <w:rFonts w:ascii="宋体" w:hAnsi="宋体" w:cs="宋体" w:hint="eastAsia"/>
          <w:color w:val="000000" w:themeColor="text1"/>
          <w:sz w:val="32"/>
          <w:szCs w:val="32"/>
          <w:shd w:val="clear" w:color="auto" w:fill="FFFFFF"/>
        </w:rPr>
        <w:t>万元，减少25.34%,减少的主要原因是认真贯彻落实中央八项规定精神和厉行节约要求，从严控制</w:t>
      </w:r>
      <w:r w:rsidRPr="005A5B50">
        <w:rPr>
          <w:rFonts w:ascii="微软雅黑" w:eastAsia="微软雅黑" w:hAnsi="微软雅黑" w:cs="微软雅黑" w:hint="eastAsia"/>
          <w:color w:val="000000" w:themeColor="text1"/>
          <w:sz w:val="32"/>
          <w:szCs w:val="32"/>
          <w:shd w:val="clear" w:color="auto" w:fill="FFFFFF"/>
        </w:rPr>
        <w:t>“</w:t>
      </w:r>
      <w:r w:rsidRPr="005A5B50">
        <w:rPr>
          <w:rFonts w:ascii="宋体" w:hAnsi="宋体" w:cs="宋体" w:hint="eastAsia"/>
          <w:color w:val="000000" w:themeColor="text1"/>
          <w:sz w:val="32"/>
          <w:szCs w:val="32"/>
          <w:shd w:val="clear" w:color="auto" w:fill="FFFFFF"/>
        </w:rPr>
        <w:t>三公</w:t>
      </w:r>
      <w:r w:rsidRPr="005A5B50">
        <w:rPr>
          <w:rFonts w:ascii="微软雅黑" w:eastAsia="微软雅黑" w:hAnsi="微软雅黑" w:cs="微软雅黑" w:hint="eastAsia"/>
          <w:color w:val="000000" w:themeColor="text1"/>
          <w:sz w:val="32"/>
          <w:szCs w:val="32"/>
          <w:shd w:val="clear" w:color="auto" w:fill="FFFFFF"/>
        </w:rPr>
        <w:t>”</w:t>
      </w:r>
      <w:r w:rsidRPr="005A5B50">
        <w:rPr>
          <w:rFonts w:ascii="宋体" w:hAnsi="宋体" w:cs="宋体" w:hint="eastAsia"/>
          <w:color w:val="000000" w:themeColor="text1"/>
          <w:sz w:val="32"/>
          <w:szCs w:val="32"/>
          <w:shd w:val="clear" w:color="auto" w:fill="FFFFFF"/>
        </w:rPr>
        <w:t>经费开支，一是年中压减一般性支出；二是年中调整指标用于购置公</w:t>
      </w:r>
      <w:bookmarkStart w:id="0" w:name="_GoBack"/>
      <w:bookmarkEnd w:id="0"/>
      <w:r w:rsidRPr="005A5B50">
        <w:rPr>
          <w:rFonts w:ascii="宋体" w:hAnsi="宋体" w:cs="宋体" w:hint="eastAsia"/>
          <w:color w:val="000000" w:themeColor="text1"/>
          <w:sz w:val="32"/>
          <w:szCs w:val="32"/>
          <w:shd w:val="clear" w:color="auto" w:fill="FFFFFF"/>
        </w:rPr>
        <w:t>务用车。</w:t>
      </w:r>
    </w:p>
    <w:p w:rsidR="00DF1386" w:rsidRPr="005A5B50" w:rsidRDefault="00473287">
      <w:pPr>
        <w:pStyle w:val="a6"/>
        <w:widowControl/>
        <w:shd w:val="clear" w:color="auto" w:fill="FFFFFF"/>
        <w:spacing w:before="0" w:beforeAutospacing="0" w:after="0" w:afterAutospacing="0"/>
        <w:ind w:firstLine="640"/>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t>公务用车购置费及运行维护费支出预算为</w:t>
      </w:r>
      <w:r w:rsidRPr="005A5B50">
        <w:rPr>
          <w:rFonts w:ascii="微软雅黑" w:eastAsia="微软雅黑" w:hAnsi="微软雅黑" w:cs="微软雅黑" w:hint="eastAsia"/>
          <w:color w:val="000000" w:themeColor="text1"/>
          <w:sz w:val="32"/>
          <w:szCs w:val="32"/>
          <w:shd w:val="clear" w:color="auto" w:fill="FFFFFF"/>
        </w:rPr>
        <w:t>42</w:t>
      </w:r>
      <w:r w:rsidRPr="005A5B50">
        <w:rPr>
          <w:rFonts w:ascii="宋体" w:hAnsi="宋体" w:cs="宋体" w:hint="eastAsia"/>
          <w:color w:val="000000" w:themeColor="text1"/>
          <w:sz w:val="32"/>
          <w:szCs w:val="32"/>
          <w:shd w:val="clear" w:color="auto" w:fill="FFFFFF"/>
        </w:rPr>
        <w:t>万元，支出决算为</w:t>
      </w:r>
      <w:r w:rsidRPr="005A5B50">
        <w:rPr>
          <w:rFonts w:ascii="微软雅黑" w:eastAsia="微软雅黑" w:hAnsi="微软雅黑" w:cs="微软雅黑" w:hint="eastAsia"/>
          <w:color w:val="000000" w:themeColor="text1"/>
          <w:sz w:val="32"/>
          <w:szCs w:val="32"/>
          <w:shd w:val="clear" w:color="auto" w:fill="FFFFFF"/>
        </w:rPr>
        <w:t>52.9</w:t>
      </w:r>
      <w:r w:rsidRPr="005A5B50">
        <w:rPr>
          <w:rFonts w:ascii="宋体" w:hAnsi="宋体" w:cs="宋体" w:hint="eastAsia"/>
          <w:color w:val="000000" w:themeColor="text1"/>
          <w:sz w:val="32"/>
          <w:szCs w:val="32"/>
          <w:shd w:val="clear" w:color="auto" w:fill="FFFFFF"/>
        </w:rPr>
        <w:t>万元，完成预算的</w:t>
      </w:r>
      <w:r w:rsidRPr="005A5B50">
        <w:rPr>
          <w:rFonts w:ascii="微软雅黑" w:eastAsia="微软雅黑" w:hAnsi="微软雅黑" w:cs="微软雅黑" w:hint="eastAsia"/>
          <w:color w:val="000000" w:themeColor="text1"/>
          <w:sz w:val="32"/>
          <w:szCs w:val="32"/>
          <w:shd w:val="clear" w:color="auto" w:fill="FFFFFF"/>
        </w:rPr>
        <w:t>126</w:t>
      </w:r>
      <w:r w:rsidRPr="005A5B50">
        <w:rPr>
          <w:rFonts w:ascii="宋体" w:hAnsi="宋体" w:cs="宋体" w:hint="eastAsia"/>
          <w:color w:val="000000" w:themeColor="text1"/>
          <w:sz w:val="32"/>
          <w:szCs w:val="32"/>
          <w:shd w:val="clear" w:color="auto" w:fill="FFFFFF"/>
        </w:rPr>
        <w:t>%，增加原因：年中三公经费预算内部调剂用于购车购置公务用车。</w:t>
      </w:r>
    </w:p>
    <w:p w:rsidR="00DF1386" w:rsidRPr="005A5B50" w:rsidRDefault="00473287" w:rsidP="00102FA2">
      <w:pPr>
        <w:pStyle w:val="Default"/>
        <w:ind w:firstLineChars="196" w:firstLine="630"/>
        <w:rPr>
          <w:rFonts w:asciiTheme="minorEastAsia" w:eastAsiaTheme="minorEastAsia" w:hAnsiTheme="minorEastAsia"/>
          <w:b/>
          <w:color w:val="000000" w:themeColor="text1"/>
          <w:sz w:val="32"/>
          <w:szCs w:val="32"/>
        </w:rPr>
      </w:pPr>
      <w:r w:rsidRPr="005A5B50">
        <w:rPr>
          <w:rFonts w:asciiTheme="minorEastAsia" w:eastAsiaTheme="minorEastAsia" w:hAnsiTheme="minorEastAsia" w:hint="eastAsia"/>
          <w:b/>
          <w:color w:val="000000" w:themeColor="text1"/>
          <w:sz w:val="32"/>
          <w:szCs w:val="32"/>
        </w:rPr>
        <w:t>（二）“三公”经费财政拨款支出决算具体情况说明</w:t>
      </w:r>
    </w:p>
    <w:p w:rsidR="00DF1386" w:rsidRPr="005A5B50" w:rsidRDefault="00473287">
      <w:pPr>
        <w:pStyle w:val="a6"/>
        <w:widowControl/>
        <w:shd w:val="clear" w:color="auto" w:fill="FFFFFF"/>
        <w:spacing w:before="0" w:beforeAutospacing="0" w:after="0" w:afterAutospacing="0"/>
        <w:ind w:firstLine="640"/>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t>2020年度“三公”经费财政拨款支出决算中，公务接待费支出决算</w:t>
      </w:r>
      <w:r w:rsidRPr="005A5B50">
        <w:rPr>
          <w:rFonts w:ascii="微软雅黑" w:eastAsia="微软雅黑" w:hAnsi="微软雅黑" w:cs="微软雅黑" w:hint="eastAsia"/>
          <w:color w:val="000000" w:themeColor="text1"/>
          <w:sz w:val="32"/>
          <w:szCs w:val="32"/>
          <w:shd w:val="clear" w:color="auto" w:fill="FFFFFF"/>
        </w:rPr>
        <w:t>8.66</w:t>
      </w:r>
      <w:r w:rsidRPr="005A5B50">
        <w:rPr>
          <w:rFonts w:ascii="宋体" w:hAnsi="宋体" w:cs="宋体" w:hint="eastAsia"/>
          <w:color w:val="000000" w:themeColor="text1"/>
          <w:sz w:val="32"/>
          <w:szCs w:val="32"/>
          <w:shd w:val="clear" w:color="auto" w:fill="FFFFFF"/>
        </w:rPr>
        <w:t>万元，占</w:t>
      </w:r>
      <w:r w:rsidRPr="005A5B50">
        <w:rPr>
          <w:rFonts w:ascii="微软雅黑" w:eastAsia="微软雅黑" w:hAnsi="微软雅黑" w:cs="微软雅黑" w:hint="eastAsia"/>
          <w:color w:val="000000" w:themeColor="text1"/>
          <w:sz w:val="32"/>
          <w:szCs w:val="32"/>
          <w:shd w:val="clear" w:color="auto" w:fill="FFFFFF"/>
        </w:rPr>
        <w:t>14.07</w:t>
      </w:r>
      <w:r w:rsidRPr="005A5B50">
        <w:rPr>
          <w:rFonts w:ascii="宋体" w:hAnsi="宋体" w:cs="宋体" w:hint="eastAsia"/>
          <w:color w:val="000000" w:themeColor="text1"/>
          <w:sz w:val="32"/>
          <w:szCs w:val="32"/>
          <w:shd w:val="clear" w:color="auto" w:fill="FFFFFF"/>
        </w:rPr>
        <w:t>%,因公出国（境）费支出决算</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万元，占</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%,公务用车购置费及运行维护费支出决算</w:t>
      </w:r>
      <w:r w:rsidRPr="005A5B50">
        <w:rPr>
          <w:rFonts w:ascii="微软雅黑" w:eastAsia="微软雅黑" w:hAnsi="微软雅黑" w:cs="微软雅黑" w:hint="eastAsia"/>
          <w:color w:val="000000" w:themeColor="text1"/>
          <w:sz w:val="32"/>
          <w:szCs w:val="32"/>
          <w:shd w:val="clear" w:color="auto" w:fill="FFFFFF"/>
        </w:rPr>
        <w:t>52.9</w:t>
      </w:r>
      <w:r w:rsidRPr="005A5B50">
        <w:rPr>
          <w:rFonts w:ascii="宋体" w:hAnsi="宋体" w:cs="宋体" w:hint="eastAsia"/>
          <w:color w:val="000000" w:themeColor="text1"/>
          <w:sz w:val="32"/>
          <w:szCs w:val="32"/>
          <w:shd w:val="clear" w:color="auto" w:fill="FFFFFF"/>
        </w:rPr>
        <w:t>万元，占</w:t>
      </w:r>
      <w:r w:rsidRPr="005A5B50">
        <w:rPr>
          <w:rFonts w:ascii="微软雅黑" w:eastAsia="微软雅黑" w:hAnsi="微软雅黑" w:cs="微软雅黑" w:hint="eastAsia"/>
          <w:color w:val="000000" w:themeColor="text1"/>
          <w:sz w:val="32"/>
          <w:szCs w:val="32"/>
          <w:shd w:val="clear" w:color="auto" w:fill="FFFFFF"/>
        </w:rPr>
        <w:t>85.93</w:t>
      </w:r>
      <w:r w:rsidRPr="005A5B50">
        <w:rPr>
          <w:rFonts w:ascii="宋体" w:hAnsi="宋体" w:cs="宋体" w:hint="eastAsia"/>
          <w:color w:val="000000" w:themeColor="text1"/>
          <w:sz w:val="32"/>
          <w:szCs w:val="32"/>
          <w:shd w:val="clear" w:color="auto" w:fill="FFFFFF"/>
        </w:rPr>
        <w:t>%。其中：</w:t>
      </w:r>
    </w:p>
    <w:p w:rsidR="00DF1386" w:rsidRPr="005A5B50" w:rsidRDefault="00473287">
      <w:pPr>
        <w:pStyle w:val="a6"/>
        <w:widowControl/>
        <w:shd w:val="clear" w:color="auto" w:fill="FFFFFF"/>
        <w:spacing w:before="0" w:beforeAutospacing="0" w:after="0" w:afterAutospacing="0"/>
        <w:ind w:firstLine="640"/>
        <w:rPr>
          <w:rFonts w:ascii="微软雅黑" w:eastAsia="微软雅黑" w:hAnsi="微软雅黑" w:cs="微软雅黑"/>
          <w:color w:val="000000" w:themeColor="text1"/>
          <w:sz w:val="21"/>
          <w:szCs w:val="21"/>
        </w:rPr>
      </w:pPr>
      <w:r w:rsidRPr="005A5B50">
        <w:rPr>
          <w:rFonts w:ascii="宋体" w:hAnsi="宋体" w:cs="宋体" w:hint="eastAsia"/>
          <w:color w:val="000000" w:themeColor="text1"/>
          <w:sz w:val="32"/>
          <w:szCs w:val="32"/>
          <w:shd w:val="clear" w:color="auto" w:fill="FFFFFF"/>
        </w:rPr>
        <w:t>1、因公出国（境）费支出决算为</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万元，全年安排因公出国（境）团组</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个，累计</w:t>
      </w:r>
      <w:r w:rsidRPr="005A5B50">
        <w:rPr>
          <w:rFonts w:ascii="微软雅黑" w:eastAsia="微软雅黑" w:hAnsi="微软雅黑" w:cs="微软雅黑" w:hint="eastAsia"/>
          <w:color w:val="000000" w:themeColor="text1"/>
          <w:sz w:val="32"/>
          <w:szCs w:val="32"/>
          <w:shd w:val="clear" w:color="auto" w:fill="FFFFFF"/>
        </w:rPr>
        <w:t>0</w:t>
      </w:r>
      <w:r w:rsidRPr="005A5B50">
        <w:rPr>
          <w:rFonts w:ascii="宋体" w:hAnsi="宋体" w:cs="宋体" w:hint="eastAsia"/>
          <w:color w:val="000000" w:themeColor="text1"/>
          <w:sz w:val="32"/>
          <w:szCs w:val="32"/>
          <w:shd w:val="clear" w:color="auto" w:fill="FFFFFF"/>
        </w:rPr>
        <w:t>人次。</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2、公务接待费支出决算为</w:t>
      </w:r>
      <w:r w:rsidRPr="005A5B50">
        <w:rPr>
          <w:rFonts w:ascii="微软雅黑" w:eastAsia="微软雅黑" w:hAnsi="微软雅黑" w:cs="微软雅黑" w:hint="eastAsia"/>
          <w:color w:val="000000" w:themeColor="text1"/>
          <w:kern w:val="0"/>
          <w:sz w:val="32"/>
          <w:szCs w:val="32"/>
          <w:shd w:val="clear" w:color="auto" w:fill="FFFFFF"/>
        </w:rPr>
        <w:t>8.66</w:t>
      </w:r>
      <w:r w:rsidRPr="005A5B50">
        <w:rPr>
          <w:rFonts w:ascii="宋体" w:eastAsia="宋体" w:hAnsi="宋体" w:cs="宋体" w:hint="eastAsia"/>
          <w:color w:val="000000" w:themeColor="text1"/>
          <w:kern w:val="0"/>
          <w:sz w:val="32"/>
          <w:szCs w:val="32"/>
          <w:shd w:val="clear" w:color="auto" w:fill="FFFFFF"/>
        </w:rPr>
        <w:t>万元，全年共接待来访团组78个、来宾858人次，主要用于单位为执行公务、开展业务、相关单位交流工作情况及接受相关单位检查指导工作发生的接待支出。</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    </w:t>
      </w:r>
      <w:r w:rsidRPr="005A5B50">
        <w:rPr>
          <w:rFonts w:ascii="宋体" w:eastAsia="宋体" w:hAnsi="宋体" w:cs="宋体" w:hint="eastAsia"/>
          <w:color w:val="000000" w:themeColor="text1"/>
          <w:kern w:val="0"/>
          <w:sz w:val="32"/>
          <w:szCs w:val="32"/>
          <w:shd w:val="clear" w:color="auto" w:fill="FFFFFF"/>
        </w:rPr>
        <w:t>3、公务用车购置费及运行维护费支出决算为</w:t>
      </w:r>
      <w:r w:rsidRPr="005A5B50">
        <w:rPr>
          <w:rFonts w:ascii="微软雅黑" w:eastAsia="微软雅黑" w:hAnsi="微软雅黑" w:cs="微软雅黑" w:hint="eastAsia"/>
          <w:color w:val="000000" w:themeColor="text1"/>
          <w:kern w:val="0"/>
          <w:sz w:val="32"/>
          <w:szCs w:val="32"/>
          <w:shd w:val="clear" w:color="auto" w:fill="FFFFFF"/>
        </w:rPr>
        <w:t>52.9</w:t>
      </w:r>
      <w:r w:rsidRPr="005A5B50">
        <w:rPr>
          <w:rFonts w:ascii="宋体" w:eastAsia="宋体" w:hAnsi="宋体" w:cs="宋体" w:hint="eastAsia"/>
          <w:color w:val="000000" w:themeColor="text1"/>
          <w:kern w:val="0"/>
          <w:sz w:val="32"/>
          <w:szCs w:val="32"/>
          <w:shd w:val="clear" w:color="auto" w:fill="FFFFFF"/>
        </w:rPr>
        <w:t>万元，其中：公务用车购置费</w:t>
      </w:r>
      <w:r w:rsidRPr="005A5B50">
        <w:rPr>
          <w:rFonts w:ascii="微软雅黑" w:eastAsia="微软雅黑" w:hAnsi="微软雅黑" w:cs="微软雅黑" w:hint="eastAsia"/>
          <w:color w:val="000000" w:themeColor="text1"/>
          <w:kern w:val="0"/>
          <w:sz w:val="32"/>
          <w:szCs w:val="32"/>
          <w:shd w:val="clear" w:color="auto" w:fill="FFFFFF"/>
        </w:rPr>
        <w:t>16</w:t>
      </w:r>
      <w:r w:rsidRPr="005A5B50">
        <w:rPr>
          <w:rFonts w:ascii="宋体" w:eastAsia="宋体" w:hAnsi="宋体" w:cs="宋体" w:hint="eastAsia"/>
          <w:color w:val="000000" w:themeColor="text1"/>
          <w:kern w:val="0"/>
          <w:sz w:val="32"/>
          <w:szCs w:val="32"/>
          <w:shd w:val="clear" w:color="auto" w:fill="FFFFFF"/>
        </w:rPr>
        <w:t>万元。公务用车运行维护费</w:t>
      </w:r>
      <w:r w:rsidRPr="005A5B50">
        <w:rPr>
          <w:rFonts w:ascii="微软雅黑" w:eastAsia="微软雅黑" w:hAnsi="微软雅黑" w:cs="微软雅黑" w:hint="eastAsia"/>
          <w:color w:val="000000" w:themeColor="text1"/>
          <w:kern w:val="0"/>
          <w:sz w:val="32"/>
          <w:szCs w:val="32"/>
          <w:shd w:val="clear" w:color="auto" w:fill="FFFFFF"/>
        </w:rPr>
        <w:t>36.9</w:t>
      </w:r>
      <w:r w:rsidRPr="005A5B50">
        <w:rPr>
          <w:rFonts w:ascii="宋体" w:eastAsia="宋体" w:hAnsi="宋体" w:cs="宋体" w:hint="eastAsia"/>
          <w:color w:val="000000" w:themeColor="text1"/>
          <w:kern w:val="0"/>
          <w:sz w:val="32"/>
          <w:szCs w:val="32"/>
          <w:shd w:val="clear" w:color="auto" w:fill="FFFFFF"/>
        </w:rPr>
        <w:t>万元，主要是按规定保留的公务用车的燃料费、维修费、过桥过路费、保险费、安全奖励费用等支出，截止2020年12月31日，我所开支财政拨款的公务用车保有量为</w:t>
      </w:r>
      <w:r w:rsidRPr="005A5B50">
        <w:rPr>
          <w:rFonts w:ascii="微软雅黑" w:eastAsia="微软雅黑" w:hAnsi="微软雅黑" w:cs="微软雅黑" w:hint="eastAsia"/>
          <w:color w:val="000000" w:themeColor="text1"/>
          <w:kern w:val="0"/>
          <w:sz w:val="32"/>
          <w:szCs w:val="32"/>
          <w:shd w:val="clear" w:color="auto" w:fill="FFFFFF"/>
        </w:rPr>
        <w:t>9</w:t>
      </w:r>
      <w:r w:rsidRPr="005A5B50">
        <w:rPr>
          <w:rFonts w:ascii="宋体" w:eastAsia="宋体" w:hAnsi="宋体" w:cs="宋体" w:hint="eastAsia"/>
          <w:color w:val="000000" w:themeColor="text1"/>
          <w:kern w:val="0"/>
          <w:sz w:val="32"/>
          <w:szCs w:val="32"/>
          <w:shd w:val="clear" w:color="auto" w:fill="FFFFFF"/>
        </w:rPr>
        <w:t>辆。</w:t>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lastRenderedPageBreak/>
        <w:t>八、政府性基金预算收入支出决算情况</w:t>
      </w:r>
    </w:p>
    <w:p w:rsidR="00DF1386" w:rsidRPr="005A5B50" w:rsidRDefault="00473287">
      <w:pPr>
        <w:widowControl/>
        <w:shd w:val="clear" w:color="auto" w:fill="FFFFFF"/>
        <w:spacing w:line="600" w:lineRule="atLeast"/>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湖南省白泥湖强制隔离戒毒所</w:t>
      </w:r>
      <w:r w:rsidRPr="005A5B50">
        <w:rPr>
          <w:rFonts w:ascii="微软雅黑" w:eastAsia="微软雅黑" w:hAnsi="微软雅黑" w:cs="微软雅黑" w:hint="eastAsia"/>
          <w:color w:val="000000" w:themeColor="text1"/>
          <w:kern w:val="0"/>
          <w:sz w:val="32"/>
          <w:szCs w:val="32"/>
          <w:shd w:val="clear" w:color="auto" w:fill="FFFFFF"/>
        </w:rPr>
        <w:t>2020</w:t>
      </w:r>
      <w:r w:rsidRPr="005A5B50">
        <w:rPr>
          <w:rFonts w:ascii="宋体" w:eastAsia="宋体" w:hAnsi="宋体" w:cs="宋体" w:hint="eastAsia"/>
          <w:color w:val="000000" w:themeColor="text1"/>
          <w:kern w:val="0"/>
          <w:sz w:val="32"/>
          <w:szCs w:val="32"/>
          <w:shd w:val="clear" w:color="auto" w:fill="FFFFFF"/>
        </w:rPr>
        <w:t>年度无政府性基金预算安排和支出。</w:t>
      </w:r>
    </w:p>
    <w:p w:rsidR="00DF1386" w:rsidRPr="005A5B50" w:rsidRDefault="00473287" w:rsidP="00102FA2">
      <w:pPr>
        <w:pStyle w:val="Default"/>
        <w:ind w:firstLineChars="147" w:firstLine="472"/>
        <w:rPr>
          <w:rFonts w:hAnsi="黑体"/>
          <w:b/>
          <w:color w:val="000000" w:themeColor="text1"/>
          <w:sz w:val="32"/>
          <w:szCs w:val="32"/>
        </w:rPr>
      </w:pPr>
      <w:r w:rsidRPr="005A5B50">
        <w:rPr>
          <w:rFonts w:hAnsi="黑体" w:hint="eastAsia"/>
          <w:b/>
          <w:color w:val="000000" w:themeColor="text1"/>
          <w:sz w:val="32"/>
          <w:szCs w:val="32"/>
        </w:rPr>
        <w:t>九、关于机关运行经费支出说明</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本单位2020年度机关运行经费支出</w:t>
      </w:r>
      <w:r w:rsidRPr="005A5B50">
        <w:rPr>
          <w:rFonts w:ascii="微软雅黑" w:eastAsia="微软雅黑" w:hAnsi="微软雅黑" w:cs="微软雅黑" w:hint="eastAsia"/>
          <w:color w:val="000000" w:themeColor="text1"/>
          <w:kern w:val="0"/>
          <w:sz w:val="32"/>
          <w:szCs w:val="32"/>
          <w:shd w:val="clear" w:color="auto" w:fill="FFFFFF"/>
        </w:rPr>
        <w:t>596.94</w:t>
      </w:r>
      <w:r w:rsidRPr="005A5B50">
        <w:rPr>
          <w:rFonts w:ascii="宋体" w:eastAsia="宋体" w:hAnsi="宋体" w:cs="宋体" w:hint="eastAsia"/>
          <w:color w:val="000000" w:themeColor="text1"/>
          <w:kern w:val="0"/>
          <w:sz w:val="32"/>
          <w:szCs w:val="32"/>
          <w:shd w:val="clear" w:color="auto" w:fill="FFFFFF"/>
        </w:rPr>
        <w:t>万元，比年初预算数减少</w:t>
      </w:r>
      <w:r w:rsidRPr="005A5B50">
        <w:rPr>
          <w:rFonts w:ascii="微软雅黑" w:eastAsia="微软雅黑" w:hAnsi="微软雅黑" w:cs="微软雅黑" w:hint="eastAsia"/>
          <w:color w:val="000000" w:themeColor="text1"/>
          <w:kern w:val="0"/>
          <w:sz w:val="32"/>
          <w:szCs w:val="32"/>
          <w:shd w:val="clear" w:color="auto" w:fill="FFFFFF"/>
        </w:rPr>
        <w:t>39.31</w:t>
      </w:r>
      <w:r w:rsidRPr="005A5B50">
        <w:rPr>
          <w:rFonts w:ascii="宋体" w:eastAsia="宋体" w:hAnsi="宋体" w:cs="宋体" w:hint="eastAsia"/>
          <w:color w:val="000000" w:themeColor="text1"/>
          <w:kern w:val="0"/>
          <w:sz w:val="32"/>
          <w:szCs w:val="32"/>
          <w:shd w:val="clear" w:color="auto" w:fill="FFFFFF"/>
        </w:rPr>
        <w:t>万元，降低6.18%。主要原因是：大力压缩日常公用经费开支。</w:t>
      </w:r>
    </w:p>
    <w:p w:rsidR="00DF1386" w:rsidRPr="005A5B50" w:rsidRDefault="00473287" w:rsidP="00102FA2">
      <w:pPr>
        <w:pStyle w:val="Default"/>
        <w:ind w:firstLineChars="147" w:firstLine="472"/>
        <w:rPr>
          <w:rFonts w:hAnsi="黑体"/>
          <w:b/>
          <w:color w:val="000000" w:themeColor="text1"/>
          <w:sz w:val="32"/>
          <w:szCs w:val="32"/>
        </w:rPr>
      </w:pPr>
      <w:r w:rsidRPr="005A5B50">
        <w:rPr>
          <w:rFonts w:hAnsi="黑体" w:hint="eastAsia"/>
          <w:b/>
          <w:color w:val="000000" w:themeColor="text1"/>
          <w:sz w:val="32"/>
          <w:szCs w:val="32"/>
        </w:rPr>
        <w:t>十、一般性支出情况</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2020年本单位开支会议费0万元。</w:t>
      </w:r>
    </w:p>
    <w:p w:rsidR="00DF1386" w:rsidRPr="005A5B50" w:rsidRDefault="00473287">
      <w:pPr>
        <w:widowControl/>
        <w:shd w:val="clear" w:color="auto" w:fill="FFFFFF"/>
        <w:spacing w:line="580" w:lineRule="atLeast"/>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2020年本单位开支培训费33.3万元，用于本单位开展警衔晋升、民警职工能力素质及业务培训等，人数</w:t>
      </w:r>
      <w:r w:rsidRPr="005A5B50">
        <w:rPr>
          <w:rFonts w:ascii="微软雅黑" w:eastAsia="微软雅黑" w:hAnsi="微软雅黑" w:cs="微软雅黑" w:hint="eastAsia"/>
          <w:color w:val="000000" w:themeColor="text1"/>
          <w:kern w:val="0"/>
          <w:sz w:val="32"/>
          <w:szCs w:val="32"/>
          <w:shd w:val="clear" w:color="auto" w:fill="FFFFFF"/>
        </w:rPr>
        <w:t>385</w:t>
      </w:r>
      <w:r w:rsidRPr="005A5B50">
        <w:rPr>
          <w:rFonts w:ascii="宋体" w:eastAsia="宋体" w:hAnsi="宋体" w:cs="宋体" w:hint="eastAsia"/>
          <w:color w:val="000000" w:themeColor="text1"/>
          <w:kern w:val="0"/>
          <w:sz w:val="32"/>
          <w:szCs w:val="32"/>
          <w:shd w:val="clear" w:color="auto" w:fill="FFFFFF"/>
        </w:rPr>
        <w:t>人。内容主要为（1）全所警衔晋升培训、新警培训78人；（2）业务能力培训，包括教育戒治业务、执法业务等多个专题培训班，培训民警</w:t>
      </w:r>
      <w:r w:rsidRPr="005A5B50">
        <w:rPr>
          <w:rFonts w:ascii="微软雅黑" w:eastAsia="微软雅黑" w:hAnsi="微软雅黑" w:cs="微软雅黑" w:hint="eastAsia"/>
          <w:color w:val="000000" w:themeColor="text1"/>
          <w:kern w:val="0"/>
          <w:sz w:val="32"/>
          <w:szCs w:val="32"/>
          <w:shd w:val="clear" w:color="auto" w:fill="FFFFFF"/>
        </w:rPr>
        <w:t>7</w:t>
      </w:r>
      <w:r w:rsidRPr="005A5B50">
        <w:rPr>
          <w:rFonts w:ascii="宋体" w:eastAsia="宋体" w:hAnsi="宋体" w:cs="宋体" w:hint="eastAsia"/>
          <w:color w:val="000000" w:themeColor="text1"/>
          <w:kern w:val="0"/>
          <w:sz w:val="32"/>
          <w:szCs w:val="32"/>
          <w:shd w:val="clear" w:color="auto" w:fill="FFFFFF"/>
        </w:rPr>
        <w:t>人次；（3）能力素质培训，包括民警轮训、普法考试培训300人次。</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2020年本单位举办节庆、晚会、论坛、赛事活动费财政拨款支出预算为0万元，开支0万元。</w:t>
      </w:r>
    </w:p>
    <w:p w:rsidR="00DF1386" w:rsidRPr="005A5B50" w:rsidRDefault="00473287" w:rsidP="00102FA2">
      <w:pPr>
        <w:pStyle w:val="Default"/>
        <w:ind w:firstLineChars="196" w:firstLine="630"/>
        <w:rPr>
          <w:rFonts w:hAnsi="黑体"/>
          <w:b/>
          <w:color w:val="000000" w:themeColor="text1"/>
          <w:sz w:val="32"/>
          <w:szCs w:val="32"/>
        </w:rPr>
      </w:pPr>
      <w:r w:rsidRPr="005A5B50">
        <w:rPr>
          <w:rFonts w:hAnsi="黑体" w:hint="eastAsia"/>
          <w:b/>
          <w:color w:val="000000" w:themeColor="text1"/>
          <w:sz w:val="32"/>
          <w:szCs w:val="32"/>
        </w:rPr>
        <w:t>十一、关于政府采购支出说明</w:t>
      </w:r>
    </w:p>
    <w:p w:rsidR="00DF1386" w:rsidRPr="005A5B50" w:rsidRDefault="00473287">
      <w:pPr>
        <w:widowControl/>
        <w:shd w:val="clear" w:color="auto" w:fill="FFFFFF"/>
        <w:ind w:firstLine="640"/>
        <w:jc w:val="left"/>
        <w:rPr>
          <w:rFonts w:asciiTheme="minorEastAsia" w:hAnsiTheme="minorEastAsia"/>
          <w:color w:val="000000" w:themeColor="text1"/>
          <w:sz w:val="32"/>
          <w:szCs w:val="32"/>
        </w:rPr>
      </w:pPr>
      <w:r w:rsidRPr="005A5B50">
        <w:rPr>
          <w:rFonts w:asciiTheme="minorEastAsia" w:hAnsiTheme="minorEastAsia" w:hint="eastAsia"/>
          <w:color w:val="000000" w:themeColor="text1"/>
          <w:sz w:val="32"/>
          <w:szCs w:val="32"/>
        </w:rPr>
        <w:t>本单位2020年度政府采购支出总额</w:t>
      </w:r>
      <w:r w:rsidRPr="005A5B50">
        <w:rPr>
          <w:rFonts w:ascii="宋体" w:eastAsia="宋体" w:hAnsi="宋体" w:cs="宋体" w:hint="eastAsia"/>
          <w:color w:val="000000" w:themeColor="text1"/>
          <w:kern w:val="0"/>
          <w:sz w:val="32"/>
          <w:szCs w:val="32"/>
          <w:shd w:val="clear" w:color="auto" w:fill="FFFFFF"/>
        </w:rPr>
        <w:t>694</w:t>
      </w:r>
      <w:r w:rsidRPr="005A5B50">
        <w:rPr>
          <w:rFonts w:asciiTheme="minorEastAsia" w:hAnsiTheme="minorEastAsia" w:hint="eastAsia"/>
          <w:color w:val="000000" w:themeColor="text1"/>
          <w:sz w:val="32"/>
          <w:szCs w:val="32"/>
        </w:rPr>
        <w:t>万元，其中：政府采购货物支出</w:t>
      </w:r>
      <w:r w:rsidRPr="005A5B50">
        <w:rPr>
          <w:rFonts w:ascii="宋体" w:eastAsia="宋体" w:hAnsi="宋体" w:cs="宋体" w:hint="eastAsia"/>
          <w:color w:val="000000" w:themeColor="text1"/>
          <w:kern w:val="0"/>
          <w:sz w:val="32"/>
          <w:szCs w:val="32"/>
          <w:shd w:val="clear" w:color="auto" w:fill="FFFFFF"/>
        </w:rPr>
        <w:t>264.57</w:t>
      </w:r>
      <w:r w:rsidRPr="005A5B50">
        <w:rPr>
          <w:rFonts w:asciiTheme="minorEastAsia" w:hAnsiTheme="minorEastAsia" w:hint="eastAsia"/>
          <w:color w:val="000000" w:themeColor="text1"/>
          <w:sz w:val="32"/>
          <w:szCs w:val="32"/>
        </w:rPr>
        <w:t>万元、政府采购工程支出</w:t>
      </w:r>
      <w:r w:rsidRPr="005A5B50">
        <w:rPr>
          <w:rFonts w:ascii="宋体" w:eastAsia="宋体" w:hAnsi="宋体" w:cs="宋体" w:hint="eastAsia"/>
          <w:color w:val="000000" w:themeColor="text1"/>
          <w:kern w:val="0"/>
          <w:sz w:val="32"/>
          <w:szCs w:val="32"/>
          <w:shd w:val="clear" w:color="auto" w:fill="FFFFFF"/>
        </w:rPr>
        <w:t>347.63</w:t>
      </w:r>
      <w:r w:rsidRPr="005A5B50">
        <w:rPr>
          <w:rFonts w:asciiTheme="minorEastAsia" w:hAnsiTheme="minorEastAsia" w:hint="eastAsia"/>
          <w:color w:val="000000" w:themeColor="text1"/>
          <w:sz w:val="32"/>
          <w:szCs w:val="32"/>
        </w:rPr>
        <w:t>万元、政府采购服务支出</w:t>
      </w:r>
      <w:r w:rsidRPr="005A5B50">
        <w:rPr>
          <w:rFonts w:ascii="宋体" w:eastAsia="宋体" w:hAnsi="宋体" w:cs="宋体" w:hint="eastAsia"/>
          <w:color w:val="000000" w:themeColor="text1"/>
          <w:kern w:val="0"/>
          <w:sz w:val="32"/>
          <w:szCs w:val="32"/>
          <w:shd w:val="clear" w:color="auto" w:fill="FFFFFF"/>
        </w:rPr>
        <w:t>81.8</w:t>
      </w:r>
      <w:r w:rsidRPr="005A5B50">
        <w:rPr>
          <w:rFonts w:asciiTheme="minorEastAsia" w:hAnsiTheme="minorEastAsia" w:hint="eastAsia"/>
          <w:color w:val="000000" w:themeColor="text1"/>
          <w:sz w:val="32"/>
          <w:szCs w:val="32"/>
        </w:rPr>
        <w:t>万元。授予中小企业合同金额694万元，占政府采购支出总额的100%，其中：授予小微企业合同金额346.37万元，占政府采购支出总额的49.91%。</w:t>
      </w:r>
    </w:p>
    <w:p w:rsidR="00DF1386" w:rsidRPr="005A5B50" w:rsidRDefault="00473287">
      <w:pPr>
        <w:widowControl/>
        <w:shd w:val="clear" w:color="auto" w:fill="FFFFFF"/>
        <w:ind w:firstLine="640"/>
        <w:jc w:val="left"/>
        <w:rPr>
          <w:rFonts w:hAnsi="黑体"/>
          <w:b/>
          <w:color w:val="000000" w:themeColor="text1"/>
          <w:sz w:val="32"/>
          <w:szCs w:val="32"/>
        </w:rPr>
      </w:pPr>
      <w:r w:rsidRPr="005A5B50">
        <w:rPr>
          <w:rFonts w:hAnsi="黑体" w:hint="eastAsia"/>
          <w:b/>
          <w:color w:val="000000" w:themeColor="text1"/>
          <w:sz w:val="32"/>
          <w:szCs w:val="32"/>
        </w:rPr>
        <w:t>十二、关于国有资产占用情况说明</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截至2020年12月31日，本单位共有车辆</w:t>
      </w:r>
      <w:r w:rsidRPr="005A5B50">
        <w:rPr>
          <w:rFonts w:ascii="微软雅黑" w:eastAsia="微软雅黑" w:hAnsi="微软雅黑" w:cs="微软雅黑" w:hint="eastAsia"/>
          <w:color w:val="000000" w:themeColor="text1"/>
          <w:kern w:val="0"/>
          <w:sz w:val="32"/>
          <w:szCs w:val="32"/>
          <w:shd w:val="clear" w:color="auto" w:fill="FFFFFF"/>
        </w:rPr>
        <w:t>9</w:t>
      </w:r>
      <w:r w:rsidRPr="005A5B50">
        <w:rPr>
          <w:rFonts w:ascii="宋体" w:eastAsia="宋体" w:hAnsi="宋体" w:cs="宋体" w:hint="eastAsia"/>
          <w:color w:val="000000" w:themeColor="text1"/>
          <w:kern w:val="0"/>
          <w:sz w:val="32"/>
          <w:szCs w:val="32"/>
          <w:shd w:val="clear" w:color="auto" w:fill="FFFFFF"/>
        </w:rPr>
        <w:t>辆，其中，执法执勤用车</w:t>
      </w:r>
      <w:r w:rsidRPr="005A5B50">
        <w:rPr>
          <w:rFonts w:ascii="微软雅黑" w:eastAsia="微软雅黑" w:hAnsi="微软雅黑" w:cs="微软雅黑" w:hint="eastAsia"/>
          <w:color w:val="000000" w:themeColor="text1"/>
          <w:kern w:val="0"/>
          <w:sz w:val="32"/>
          <w:szCs w:val="32"/>
          <w:shd w:val="clear" w:color="auto" w:fill="FFFFFF"/>
        </w:rPr>
        <w:t>7</w:t>
      </w:r>
      <w:r w:rsidRPr="005A5B50">
        <w:rPr>
          <w:rFonts w:ascii="宋体" w:eastAsia="宋体" w:hAnsi="宋体" w:cs="宋体" w:hint="eastAsia"/>
          <w:color w:val="000000" w:themeColor="text1"/>
          <w:kern w:val="0"/>
          <w:sz w:val="32"/>
          <w:szCs w:val="32"/>
          <w:shd w:val="clear" w:color="auto" w:fill="FFFFFF"/>
        </w:rPr>
        <w:t>辆、特种专业技术用车</w:t>
      </w:r>
      <w:r w:rsidRPr="005A5B50">
        <w:rPr>
          <w:rFonts w:ascii="微软雅黑" w:eastAsia="微软雅黑" w:hAnsi="微软雅黑" w:cs="微软雅黑" w:hint="eastAsia"/>
          <w:color w:val="000000" w:themeColor="text1"/>
          <w:kern w:val="0"/>
          <w:sz w:val="32"/>
          <w:szCs w:val="32"/>
          <w:shd w:val="clear" w:color="auto" w:fill="FFFFFF"/>
        </w:rPr>
        <w:t>2</w:t>
      </w:r>
      <w:r w:rsidRPr="005A5B50">
        <w:rPr>
          <w:rFonts w:ascii="宋体" w:eastAsia="宋体" w:hAnsi="宋体" w:cs="宋体" w:hint="eastAsia"/>
          <w:color w:val="000000" w:themeColor="text1"/>
          <w:kern w:val="0"/>
          <w:sz w:val="32"/>
          <w:szCs w:val="32"/>
          <w:shd w:val="clear" w:color="auto" w:fill="FFFFFF"/>
        </w:rPr>
        <w:t>辆、离退休干部用车0辆，一般公务有车0辆；</w:t>
      </w:r>
      <w:r w:rsidRPr="005A5B50">
        <w:rPr>
          <w:rFonts w:ascii="宋体" w:eastAsia="宋体" w:hAnsi="宋体" w:cs="宋体" w:hint="eastAsia"/>
          <w:color w:val="000000" w:themeColor="text1"/>
          <w:kern w:val="0"/>
          <w:sz w:val="32"/>
          <w:szCs w:val="32"/>
          <w:shd w:val="clear" w:color="auto" w:fill="FFFFFF"/>
        </w:rPr>
        <w:lastRenderedPageBreak/>
        <w:t>单位价值50万元以上通用设备</w:t>
      </w:r>
      <w:r w:rsidRPr="005A5B50">
        <w:rPr>
          <w:rFonts w:ascii="微软雅黑" w:eastAsia="微软雅黑" w:hAnsi="微软雅黑" w:cs="微软雅黑" w:hint="eastAsia"/>
          <w:color w:val="000000" w:themeColor="text1"/>
          <w:kern w:val="0"/>
          <w:sz w:val="32"/>
          <w:szCs w:val="32"/>
          <w:shd w:val="clear" w:color="auto" w:fill="FFFFFF"/>
        </w:rPr>
        <w:t>3</w:t>
      </w:r>
      <w:r w:rsidRPr="005A5B50">
        <w:rPr>
          <w:rFonts w:ascii="宋体" w:eastAsia="宋体" w:hAnsi="宋体" w:cs="宋体" w:hint="eastAsia"/>
          <w:color w:val="000000" w:themeColor="text1"/>
          <w:kern w:val="0"/>
          <w:sz w:val="32"/>
          <w:szCs w:val="32"/>
          <w:shd w:val="clear" w:color="auto" w:fill="FFFFFF"/>
        </w:rPr>
        <w:t>台（套）；单位价值100万元以上专用设备</w:t>
      </w:r>
      <w:r w:rsidRPr="005A5B50">
        <w:rPr>
          <w:rFonts w:ascii="微软雅黑" w:eastAsia="微软雅黑" w:hAnsi="微软雅黑" w:cs="微软雅黑" w:hint="eastAsia"/>
          <w:color w:val="000000" w:themeColor="text1"/>
          <w:kern w:val="0"/>
          <w:sz w:val="32"/>
          <w:szCs w:val="32"/>
          <w:shd w:val="clear" w:color="auto" w:fill="FFFFFF"/>
        </w:rPr>
        <w:t>2</w:t>
      </w:r>
      <w:r w:rsidRPr="005A5B50">
        <w:rPr>
          <w:rFonts w:ascii="宋体" w:eastAsia="宋体" w:hAnsi="宋体" w:cs="宋体" w:hint="eastAsia"/>
          <w:color w:val="000000" w:themeColor="text1"/>
          <w:kern w:val="0"/>
          <w:sz w:val="32"/>
          <w:szCs w:val="32"/>
          <w:shd w:val="clear" w:color="auto" w:fill="FFFFFF"/>
        </w:rPr>
        <w:t>台（套）。</w:t>
      </w:r>
    </w:p>
    <w:p w:rsidR="00DF1386" w:rsidRPr="005A5B50" w:rsidRDefault="00473287" w:rsidP="00102FA2">
      <w:pPr>
        <w:pStyle w:val="Default"/>
        <w:ind w:firstLineChars="147" w:firstLine="472"/>
        <w:rPr>
          <w:rFonts w:hAnsi="黑体"/>
          <w:b/>
          <w:color w:val="000000" w:themeColor="text1"/>
          <w:sz w:val="32"/>
          <w:szCs w:val="32"/>
        </w:rPr>
      </w:pPr>
      <w:r w:rsidRPr="005A5B50">
        <w:rPr>
          <w:rFonts w:hAnsi="黑体" w:hint="eastAsia"/>
          <w:b/>
          <w:color w:val="000000" w:themeColor="text1"/>
          <w:sz w:val="32"/>
          <w:szCs w:val="32"/>
        </w:rPr>
        <w:t>十三、关于2020年度预算绩效情况的说明</w:t>
      </w:r>
    </w:p>
    <w:p w:rsidR="005A5B50" w:rsidRPr="005A5B50" w:rsidRDefault="005A5B50" w:rsidP="005A5B50">
      <w:pPr>
        <w:pStyle w:val="a6"/>
        <w:widowControl/>
        <w:spacing w:before="0" w:beforeAutospacing="0" w:after="0" w:afterAutospacing="0" w:line="30" w:lineRule="atLeast"/>
        <w:ind w:firstLine="800"/>
        <w:rPr>
          <w:rFonts w:ascii="微软雅黑" w:eastAsia="微软雅黑" w:hAnsi="微软雅黑" w:cs="微软雅黑"/>
          <w:color w:val="000000" w:themeColor="text1"/>
          <w:sz w:val="21"/>
          <w:szCs w:val="21"/>
        </w:rPr>
      </w:pPr>
      <w:r w:rsidRPr="005A5B50">
        <w:rPr>
          <w:rFonts w:ascii="微软雅黑" w:eastAsia="微软雅黑" w:hAnsi="微软雅黑" w:cs="微软雅黑" w:hint="eastAsia"/>
          <w:color w:val="000000" w:themeColor="text1"/>
          <w:sz w:val="32"/>
          <w:szCs w:val="32"/>
          <w:shd w:val="clear" w:color="auto" w:fill="FFFFFF"/>
        </w:rPr>
        <w:t>（一）预算绩效管理工作开展情况</w:t>
      </w:r>
    </w:p>
    <w:p w:rsidR="005A5B50" w:rsidRPr="005A5B50" w:rsidRDefault="005A5B50" w:rsidP="005A5B50">
      <w:pPr>
        <w:widowControl/>
        <w:spacing w:line="30" w:lineRule="atLeast"/>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根据预算绩效管理要求，我单位组织对</w:t>
      </w:r>
      <w:r w:rsidRPr="005A5B50">
        <w:rPr>
          <w:rFonts w:ascii="微软雅黑" w:eastAsia="微软雅黑" w:hAnsi="微软雅黑" w:cs="微软雅黑" w:hint="eastAsia"/>
          <w:color w:val="000000" w:themeColor="text1"/>
          <w:kern w:val="0"/>
          <w:sz w:val="32"/>
          <w:szCs w:val="32"/>
          <w:shd w:val="clear" w:color="auto" w:fill="FFFFFF"/>
        </w:rPr>
        <w:t>2020</w:t>
      </w:r>
      <w:r w:rsidRPr="005A5B50">
        <w:rPr>
          <w:rFonts w:ascii="宋体" w:eastAsia="宋体" w:hAnsi="宋体" w:cs="宋体" w:hint="eastAsia"/>
          <w:color w:val="000000" w:themeColor="text1"/>
          <w:kern w:val="0"/>
          <w:sz w:val="32"/>
          <w:szCs w:val="32"/>
          <w:shd w:val="clear" w:color="auto" w:fill="FFFFFF"/>
        </w:rPr>
        <w:t>年度一般公共预算整体支出开展绩效自评。从评价情况来看，完成情况较好，主要表现为以下几个方面，一是项目立项程序完整、规范，设立符合相关政策文件要求及项目单位职责；二是项目设置了明确的绩效目标，并设置了相应的绩效指标；三是财务相关管理制度较健全，预算执行及时、有效；四是绩效目标得到较好的实现。</w:t>
      </w:r>
    </w:p>
    <w:p w:rsidR="005A5B50" w:rsidRPr="005A5B50" w:rsidRDefault="005A5B50" w:rsidP="005A5B50">
      <w:pPr>
        <w:widowControl/>
        <w:spacing w:line="560" w:lineRule="atLeast"/>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（二）预算绩效管理绩效目标</w:t>
      </w:r>
    </w:p>
    <w:p w:rsidR="005A5B50" w:rsidRPr="005A5B50" w:rsidRDefault="005A5B50" w:rsidP="005A5B50">
      <w:pPr>
        <w:ind w:firstLineChars="200" w:firstLine="640"/>
        <w:rPr>
          <w:rFonts w:ascii="宋体" w:eastAsia="宋体" w:hAnsi="宋体" w:cs="宋体"/>
          <w:color w:val="000000" w:themeColor="text1"/>
          <w:kern w:val="0"/>
          <w:sz w:val="32"/>
          <w:szCs w:val="32"/>
          <w:shd w:val="clear" w:color="auto" w:fill="FFFFFF"/>
        </w:rPr>
      </w:pPr>
      <w:r w:rsidRPr="005A5B50">
        <w:rPr>
          <w:rFonts w:ascii="宋体" w:eastAsia="宋体" w:hAnsi="宋体" w:cs="宋体" w:hint="eastAsia"/>
          <w:color w:val="000000" w:themeColor="text1"/>
          <w:kern w:val="0"/>
          <w:sz w:val="32"/>
          <w:szCs w:val="32"/>
          <w:shd w:val="clear" w:color="auto" w:fill="FFFFFF"/>
        </w:rPr>
        <w:t>经济效益：确保场所安全稳定，为场所和戒毒事业的发展提供有力经济保障。社会效益：确保场所安全稳定，全年实现“六无”，建设“四区五中心”，深入推进信息化建设，创造和谐稳定的社会环境。生态效益：确保生产、生活和环境资源得到合理的开发、利用和保护。可持续影响：确保场所安全稳定、社会治安可持续发展。</w:t>
      </w:r>
    </w:p>
    <w:p w:rsidR="005A5B50" w:rsidRPr="005A5B50" w:rsidRDefault="005A5B50" w:rsidP="005A5B50">
      <w:pPr>
        <w:widowControl/>
        <w:spacing w:line="560" w:lineRule="atLeast"/>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（三）预算绩效管理绩效评价报告</w:t>
      </w:r>
    </w:p>
    <w:p w:rsidR="005A5B50" w:rsidRPr="005A5B50" w:rsidRDefault="005A5B50" w:rsidP="005A5B50">
      <w:pPr>
        <w:ind w:firstLineChars="200" w:firstLine="640"/>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一年来，我们在省财政厅、司法厅和戒毒管理局的坚强领导下，开拓进取，敢为有为，戒毒场所实现“六无”，</w:t>
      </w:r>
      <w:r w:rsidRPr="005A5B50">
        <w:rPr>
          <w:rFonts w:hint="eastAsia"/>
          <w:color w:val="000000" w:themeColor="text1"/>
          <w:sz w:val="32"/>
          <w:szCs w:val="32"/>
        </w:rPr>
        <w:t>确保了场所的安全稳定。创造了和谐稳定的戒治环境，各项工作取得了良好成效，确保了全年工作任务和绩效目标的顺利完成。</w:t>
      </w:r>
    </w:p>
    <w:p w:rsidR="00DF1386" w:rsidRPr="005A5B50" w:rsidRDefault="005A5B50" w:rsidP="005A5B50">
      <w:pPr>
        <w:ind w:firstLineChars="200" w:firstLine="640"/>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我单位对照湘财绩〔</w:t>
      </w:r>
      <w:r w:rsidRPr="005A5B50">
        <w:rPr>
          <w:rFonts w:ascii="微软雅黑" w:eastAsia="微软雅黑" w:hAnsi="微软雅黑" w:cs="微软雅黑" w:hint="eastAsia"/>
          <w:color w:val="000000" w:themeColor="text1"/>
          <w:kern w:val="0"/>
          <w:sz w:val="32"/>
          <w:szCs w:val="32"/>
          <w:shd w:val="clear" w:color="auto" w:fill="FFFFFF"/>
        </w:rPr>
        <w:t>2020</w:t>
      </w:r>
      <w:r w:rsidRPr="005A5B50">
        <w:rPr>
          <w:rFonts w:ascii="宋体" w:eastAsia="宋体" w:hAnsi="宋体" w:cs="宋体" w:hint="eastAsia"/>
          <w:color w:val="000000" w:themeColor="text1"/>
          <w:kern w:val="0"/>
          <w:sz w:val="32"/>
          <w:szCs w:val="32"/>
          <w:shd w:val="clear" w:color="auto" w:fill="FFFFFF"/>
        </w:rPr>
        <w:t>〕</w:t>
      </w:r>
      <w:r w:rsidRPr="005A5B50">
        <w:rPr>
          <w:rFonts w:ascii="微软雅黑" w:eastAsia="微软雅黑" w:hAnsi="微软雅黑" w:cs="微软雅黑" w:hint="eastAsia"/>
          <w:color w:val="000000" w:themeColor="text1"/>
          <w:kern w:val="0"/>
          <w:sz w:val="32"/>
          <w:szCs w:val="32"/>
          <w:shd w:val="clear" w:color="auto" w:fill="FFFFFF"/>
        </w:rPr>
        <w:t>4</w:t>
      </w:r>
      <w:r w:rsidRPr="005A5B50">
        <w:rPr>
          <w:rFonts w:ascii="宋体" w:eastAsia="宋体" w:hAnsi="宋体" w:cs="宋体" w:hint="eastAsia"/>
          <w:color w:val="000000" w:themeColor="text1"/>
          <w:kern w:val="0"/>
          <w:sz w:val="32"/>
          <w:szCs w:val="32"/>
          <w:shd w:val="clear" w:color="auto" w:fill="FFFFFF"/>
        </w:rPr>
        <w:t>号文件规定的考核指标，从预算配置、预算执行、预算管理、履职效益等方面对</w:t>
      </w:r>
      <w:r w:rsidRPr="005A5B50">
        <w:rPr>
          <w:rFonts w:ascii="微软雅黑" w:eastAsia="微软雅黑" w:hAnsi="微软雅黑" w:cs="微软雅黑" w:hint="eastAsia"/>
          <w:color w:val="000000" w:themeColor="text1"/>
          <w:kern w:val="0"/>
          <w:sz w:val="32"/>
          <w:szCs w:val="32"/>
          <w:shd w:val="clear" w:color="auto" w:fill="FFFFFF"/>
        </w:rPr>
        <w:t>2020</w:t>
      </w:r>
      <w:r w:rsidRPr="005A5B50">
        <w:rPr>
          <w:rFonts w:ascii="宋体" w:eastAsia="宋体" w:hAnsi="宋体" w:cs="宋体" w:hint="eastAsia"/>
          <w:color w:val="000000" w:themeColor="text1"/>
          <w:kern w:val="0"/>
          <w:sz w:val="32"/>
          <w:szCs w:val="32"/>
          <w:shd w:val="clear" w:color="auto" w:fill="FFFFFF"/>
        </w:rPr>
        <w:t>年单位整体支出绩效开展</w:t>
      </w:r>
      <w:r w:rsidRPr="005A5B50">
        <w:rPr>
          <w:rFonts w:ascii="宋体" w:eastAsia="宋体" w:hAnsi="宋体" w:cs="宋体" w:hint="eastAsia"/>
          <w:color w:val="000000" w:themeColor="text1"/>
          <w:kern w:val="0"/>
          <w:sz w:val="32"/>
          <w:szCs w:val="32"/>
          <w:shd w:val="clear" w:color="auto" w:fill="FFFFFF"/>
        </w:rPr>
        <w:lastRenderedPageBreak/>
        <w:t>了评价，自评得分</w:t>
      </w:r>
      <w:r w:rsidRPr="005A5B50">
        <w:rPr>
          <w:rFonts w:ascii="微软雅黑" w:eastAsia="微软雅黑" w:hAnsi="微软雅黑" w:cs="微软雅黑" w:hint="eastAsia"/>
          <w:color w:val="000000" w:themeColor="text1"/>
          <w:kern w:val="0"/>
          <w:sz w:val="32"/>
          <w:szCs w:val="32"/>
          <w:shd w:val="clear" w:color="auto" w:fill="FFFFFF"/>
        </w:rPr>
        <w:t>96</w:t>
      </w:r>
      <w:r w:rsidRPr="005A5B50">
        <w:rPr>
          <w:rFonts w:ascii="宋体" w:eastAsia="宋体" w:hAnsi="宋体" w:cs="宋体" w:hint="eastAsia"/>
          <w:color w:val="000000" w:themeColor="text1"/>
          <w:kern w:val="0"/>
          <w:sz w:val="32"/>
          <w:szCs w:val="32"/>
          <w:shd w:val="clear" w:color="auto" w:fill="FFFFFF"/>
        </w:rPr>
        <w:t>分。</w:t>
      </w:r>
    </w:p>
    <w:p w:rsidR="00DF1386" w:rsidRPr="005A5B50" w:rsidRDefault="00DF1386">
      <w:pPr>
        <w:pStyle w:val="Default"/>
        <w:rPr>
          <w:rFonts w:hAnsi="黑体"/>
          <w:b/>
          <w:color w:val="000000" w:themeColor="text1"/>
          <w:sz w:val="32"/>
          <w:szCs w:val="3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DF1386">
      <w:pPr>
        <w:pStyle w:val="Default"/>
        <w:jc w:val="center"/>
        <w:rPr>
          <w:color w:val="000000" w:themeColor="text1"/>
          <w:sz w:val="72"/>
          <w:szCs w:val="72"/>
        </w:rPr>
      </w:pPr>
    </w:p>
    <w:p w:rsidR="00DF1386" w:rsidRPr="005A5B50" w:rsidRDefault="00473287">
      <w:pPr>
        <w:pStyle w:val="Default"/>
        <w:jc w:val="center"/>
        <w:rPr>
          <w:color w:val="000000" w:themeColor="text1"/>
          <w:sz w:val="72"/>
          <w:szCs w:val="72"/>
        </w:rPr>
      </w:pPr>
      <w:r w:rsidRPr="005A5B50">
        <w:rPr>
          <w:rFonts w:hint="eastAsia"/>
          <w:color w:val="000000" w:themeColor="text1"/>
          <w:sz w:val="72"/>
          <w:szCs w:val="72"/>
        </w:rPr>
        <w:t>第四部分</w:t>
      </w:r>
    </w:p>
    <w:p w:rsidR="00DF1386" w:rsidRPr="005A5B50" w:rsidRDefault="00DF1386">
      <w:pPr>
        <w:jc w:val="center"/>
        <w:rPr>
          <w:rFonts w:ascii="黑体" w:eastAsia="黑体" w:cs="黑体"/>
          <w:color w:val="000000" w:themeColor="text1"/>
          <w:kern w:val="0"/>
          <w:sz w:val="70"/>
          <w:szCs w:val="70"/>
        </w:rPr>
      </w:pPr>
    </w:p>
    <w:p w:rsidR="00DF1386" w:rsidRPr="005A5B50" w:rsidRDefault="00473287">
      <w:pPr>
        <w:jc w:val="center"/>
        <w:rPr>
          <w:rFonts w:ascii="黑体" w:eastAsia="黑体" w:cs="黑体"/>
          <w:color w:val="000000" w:themeColor="text1"/>
          <w:kern w:val="0"/>
          <w:sz w:val="70"/>
          <w:szCs w:val="70"/>
        </w:rPr>
      </w:pPr>
      <w:r w:rsidRPr="005A5B50">
        <w:rPr>
          <w:rFonts w:ascii="黑体" w:eastAsia="黑体" w:cs="黑体" w:hint="eastAsia"/>
          <w:color w:val="000000" w:themeColor="text1"/>
          <w:kern w:val="0"/>
          <w:sz w:val="70"/>
          <w:szCs w:val="70"/>
        </w:rPr>
        <w:t>名词解释</w:t>
      </w:r>
    </w:p>
    <w:p w:rsidR="00DF1386" w:rsidRPr="005A5B50" w:rsidRDefault="00473287">
      <w:pPr>
        <w:widowControl/>
        <w:jc w:val="left"/>
        <w:rPr>
          <w:rFonts w:ascii="黑体" w:eastAsia="黑体" w:cs="黑体"/>
          <w:color w:val="000000" w:themeColor="text1"/>
          <w:kern w:val="0"/>
          <w:sz w:val="70"/>
          <w:szCs w:val="70"/>
        </w:rPr>
      </w:pPr>
      <w:r w:rsidRPr="005A5B50">
        <w:rPr>
          <w:rFonts w:ascii="黑体" w:eastAsia="黑体" w:cs="黑体"/>
          <w:color w:val="000000" w:themeColor="text1"/>
          <w:kern w:val="0"/>
          <w:sz w:val="70"/>
          <w:szCs w:val="70"/>
        </w:rPr>
        <w:br w:type="page"/>
      </w:r>
    </w:p>
    <w:p w:rsidR="00DF1386" w:rsidRPr="005A5B50" w:rsidRDefault="00DF1386">
      <w:pPr>
        <w:ind w:firstLineChars="200" w:firstLine="640"/>
        <w:jc w:val="left"/>
        <w:rPr>
          <w:rFonts w:asciiTheme="minorEastAsia" w:hAnsiTheme="minorEastAsia" w:cs="黑体"/>
          <w:color w:val="000000" w:themeColor="text1"/>
          <w:kern w:val="0"/>
          <w:sz w:val="32"/>
          <w:szCs w:val="32"/>
        </w:rPr>
      </w:pPr>
    </w:p>
    <w:p w:rsidR="00DF1386" w:rsidRPr="005A5B50" w:rsidRDefault="00473287">
      <w:pPr>
        <w:widowControl/>
        <w:shd w:val="clear" w:color="auto" w:fill="FFFFFF"/>
        <w:ind w:firstLine="627"/>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一、财政拨款收入</w:t>
      </w:r>
      <w:r w:rsidRPr="005A5B50">
        <w:rPr>
          <w:rFonts w:ascii="微软雅黑" w:eastAsia="微软雅黑" w:hAnsi="微软雅黑" w:cs="微软雅黑" w:hint="eastAsia"/>
          <w:color w:val="000000" w:themeColor="text1"/>
          <w:kern w:val="0"/>
          <w:sz w:val="32"/>
          <w:szCs w:val="32"/>
          <w:shd w:val="clear" w:color="auto" w:fill="FFFFFF"/>
        </w:rPr>
        <w:t>：指中央、省级财政当年拨付的资金。</w:t>
      </w:r>
    </w:p>
    <w:p w:rsidR="00DF1386" w:rsidRPr="005A5B50" w:rsidRDefault="00473287">
      <w:pPr>
        <w:widowControl/>
        <w:shd w:val="clear" w:color="auto" w:fill="FFFFFF"/>
        <w:ind w:left="640"/>
        <w:jc w:val="left"/>
        <w:rPr>
          <w:rFonts w:ascii="微软雅黑" w:eastAsia="微软雅黑" w:hAnsi="微软雅黑" w:cs="微软雅黑"/>
          <w:color w:val="000000" w:themeColor="text1"/>
          <w:kern w:val="0"/>
          <w:sz w:val="32"/>
          <w:szCs w:val="32"/>
          <w:shd w:val="clear" w:color="auto" w:fill="FFFFFF"/>
        </w:rPr>
      </w:pPr>
      <w:r w:rsidRPr="005A5B50">
        <w:rPr>
          <w:rFonts w:ascii="微软雅黑" w:eastAsia="微软雅黑" w:hAnsi="微软雅黑" w:cs="微软雅黑" w:hint="eastAsia"/>
          <w:b/>
          <w:bCs/>
          <w:color w:val="000000" w:themeColor="text1"/>
          <w:kern w:val="0"/>
          <w:sz w:val="32"/>
          <w:szCs w:val="32"/>
          <w:shd w:val="clear" w:color="auto" w:fill="FFFFFF"/>
        </w:rPr>
        <w:t>二、其他收入</w:t>
      </w:r>
      <w:r w:rsidRPr="005A5B50">
        <w:rPr>
          <w:rFonts w:ascii="微软雅黑" w:eastAsia="微软雅黑" w:hAnsi="微软雅黑" w:cs="微软雅黑" w:hint="eastAsia"/>
          <w:color w:val="000000" w:themeColor="text1"/>
          <w:kern w:val="0"/>
          <w:sz w:val="32"/>
          <w:szCs w:val="32"/>
          <w:shd w:val="clear" w:color="auto" w:fill="FFFFFF"/>
        </w:rPr>
        <w:t>：指除上述“财政拨款收入”、“事业收入”、“经营</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收入”等以外的收入。</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 xml:space="preserve">　　三、年初结转和结余</w:t>
      </w:r>
      <w:r w:rsidRPr="005A5B50">
        <w:rPr>
          <w:rFonts w:ascii="微软雅黑" w:eastAsia="微软雅黑" w:hAnsi="微软雅黑" w:cs="微软雅黑" w:hint="eastAsia"/>
          <w:color w:val="000000" w:themeColor="text1"/>
          <w:kern w:val="0"/>
          <w:sz w:val="32"/>
          <w:szCs w:val="32"/>
          <w:shd w:val="clear" w:color="auto" w:fill="FFFFFF"/>
        </w:rPr>
        <w:t>：指以前年度尚未完成、结转到本年按有关规定继续使用的资金。</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四、公共安全支出（类）强制隔离戒毒（款）行政运行（项）：</w:t>
      </w:r>
      <w:r w:rsidRPr="005A5B50">
        <w:rPr>
          <w:rFonts w:ascii="微软雅黑" w:eastAsia="微软雅黑" w:hAnsi="微软雅黑" w:cs="微软雅黑" w:hint="eastAsia"/>
          <w:color w:val="000000" w:themeColor="text1"/>
          <w:kern w:val="0"/>
          <w:sz w:val="32"/>
          <w:szCs w:val="32"/>
          <w:shd w:val="clear" w:color="auto" w:fill="FFFFFF"/>
        </w:rPr>
        <w:t>反映行政单位（包括实行公务员管理的事业单位）的基本支出。</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五、公共安全支出（类）强制隔离戒毒（款）一般行政管理事务（项）：</w:t>
      </w:r>
      <w:r w:rsidRPr="005A5B50">
        <w:rPr>
          <w:rFonts w:ascii="微软雅黑" w:eastAsia="微软雅黑" w:hAnsi="微软雅黑" w:cs="微软雅黑" w:hint="eastAsia"/>
          <w:color w:val="000000" w:themeColor="text1"/>
          <w:kern w:val="0"/>
          <w:sz w:val="32"/>
          <w:szCs w:val="32"/>
          <w:shd w:val="clear" w:color="auto" w:fill="FFFFFF"/>
        </w:rPr>
        <w:t>反映行政单位（包括实行公务员管理的事业单位）未单独设置项级科目的其他项目支出。</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六、公共安全支出（类）强制隔离戒毒（款）所政设施建设（项）：</w:t>
      </w:r>
      <w:r w:rsidRPr="005A5B50">
        <w:rPr>
          <w:rFonts w:ascii="微软雅黑" w:eastAsia="微软雅黑" w:hAnsi="微软雅黑" w:cs="微软雅黑" w:hint="eastAsia"/>
          <w:color w:val="000000" w:themeColor="text1"/>
          <w:kern w:val="0"/>
          <w:sz w:val="32"/>
          <w:szCs w:val="32"/>
          <w:shd w:val="clear" w:color="auto" w:fill="FFFFFF"/>
        </w:rPr>
        <w:t>反映强制隔离戒毒管理单位及强制隔离戒毒所所政设施建设及维修、技术装备购置等方面的支出。</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七、公共安全支出（类）强制隔离戒毒（款）信息化建设（项）：反映信息化建设及运行维护等方面的支出。</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八、教育支出（类）普通教育（款）小学教育（项）：</w:t>
      </w:r>
      <w:r w:rsidRPr="005A5B50">
        <w:rPr>
          <w:rFonts w:ascii="微软雅黑" w:eastAsia="微软雅黑" w:hAnsi="微软雅黑" w:cs="微软雅黑" w:hint="eastAsia"/>
          <w:color w:val="000000" w:themeColor="text1"/>
          <w:kern w:val="0"/>
          <w:sz w:val="32"/>
          <w:szCs w:val="32"/>
          <w:shd w:val="clear" w:color="auto" w:fill="FFFFFF"/>
        </w:rPr>
        <w:t>部分未成年的戒毒人员学习教育支出。</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九、教育支出（类）进修及培训（款）培训支出（项）：</w:t>
      </w:r>
      <w:r w:rsidRPr="005A5B50">
        <w:rPr>
          <w:rFonts w:ascii="微软雅黑" w:eastAsia="微软雅黑" w:hAnsi="微软雅黑" w:cs="微软雅黑" w:hint="eastAsia"/>
          <w:color w:val="000000" w:themeColor="text1"/>
          <w:kern w:val="0"/>
          <w:sz w:val="32"/>
          <w:szCs w:val="32"/>
          <w:shd w:val="clear" w:color="auto" w:fill="FFFFFF"/>
        </w:rPr>
        <w:t>反映各单位安排的用于培训的支出</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十、社会保障和就业支出（类）行政事业单位离退休（款）未归口管理的行政单位离退休（项）：</w:t>
      </w:r>
      <w:r w:rsidRPr="005A5B50">
        <w:rPr>
          <w:rFonts w:ascii="微软雅黑" w:eastAsia="微软雅黑" w:hAnsi="微软雅黑" w:cs="微软雅黑" w:hint="eastAsia"/>
          <w:color w:val="000000" w:themeColor="text1"/>
          <w:kern w:val="0"/>
          <w:sz w:val="32"/>
          <w:szCs w:val="32"/>
          <w:shd w:val="clear" w:color="auto" w:fill="FFFFFF"/>
        </w:rPr>
        <w:t>局机关本级和强制隔离戒毒所管理的离退休人员的支出。</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lastRenderedPageBreak/>
        <w:t>十一、社会保障和就业支出（类）行政事业单位离退休（款）机关事业单位基本养老保险缴费支出（项）：</w:t>
      </w:r>
      <w:r w:rsidRPr="005A5B50">
        <w:rPr>
          <w:rFonts w:ascii="微软雅黑" w:eastAsia="微软雅黑" w:hAnsi="微软雅黑" w:cs="微软雅黑" w:hint="eastAsia"/>
          <w:color w:val="000000" w:themeColor="text1"/>
          <w:kern w:val="0"/>
          <w:sz w:val="32"/>
          <w:szCs w:val="32"/>
          <w:shd w:val="clear" w:color="auto" w:fill="FFFFFF"/>
        </w:rPr>
        <w:t>反映机关事业单位实施养老保险制度由单位缴纳的基本养老保险费支出。</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十二、社会保障和就业支出（类）就业补助（款）职业培训补贴（项）：</w:t>
      </w:r>
      <w:r w:rsidRPr="005A5B50">
        <w:rPr>
          <w:rFonts w:ascii="微软雅黑" w:eastAsia="微软雅黑" w:hAnsi="微软雅黑" w:cs="微软雅黑" w:hint="eastAsia"/>
          <w:color w:val="000000" w:themeColor="text1"/>
          <w:kern w:val="0"/>
          <w:sz w:val="32"/>
          <w:szCs w:val="32"/>
          <w:shd w:val="clear" w:color="auto" w:fill="FFFFFF"/>
        </w:rPr>
        <w:t>反映财政用于落实相关职业培训政策方面的补贴支出。</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十三、社会保障和就业支出（类）其他社会保障和就业支出（款）其他社会保障和就业支出（项）：</w:t>
      </w:r>
      <w:r w:rsidRPr="005A5B50">
        <w:rPr>
          <w:rFonts w:ascii="微软雅黑" w:eastAsia="微软雅黑" w:hAnsi="微软雅黑" w:cs="微软雅黑" w:hint="eastAsia"/>
          <w:color w:val="000000" w:themeColor="text1"/>
          <w:kern w:val="0"/>
          <w:sz w:val="32"/>
          <w:szCs w:val="32"/>
          <w:shd w:val="clear" w:color="auto" w:fill="FFFFFF"/>
        </w:rPr>
        <w:t>反映财政按规定确定的其他用于促进就业的补助支出。</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    十四、卫生健康支出（类）行政事业单位医疗（款）行政单位医疗（项）：</w:t>
      </w:r>
      <w:r w:rsidRPr="005A5B50">
        <w:rPr>
          <w:rFonts w:ascii="微软雅黑" w:eastAsia="微软雅黑" w:hAnsi="微软雅黑" w:cs="微软雅黑" w:hint="eastAsia"/>
          <w:color w:val="000000" w:themeColor="text1"/>
          <w:kern w:val="0"/>
          <w:sz w:val="32"/>
          <w:szCs w:val="32"/>
          <w:shd w:val="clear" w:color="auto" w:fill="FFFFFF"/>
        </w:rPr>
        <w:t>反映财政单位集中安排的行政单位基本医疗保险缴费经费。</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十五、卫生健康支出（类）医疗保障（款）公务员医疗补助（项）：</w:t>
      </w:r>
      <w:r w:rsidRPr="005A5B50">
        <w:rPr>
          <w:rFonts w:ascii="宋体" w:eastAsia="宋体" w:hAnsi="宋体" w:cs="宋体" w:hint="eastAsia"/>
          <w:color w:val="000000" w:themeColor="text1"/>
          <w:kern w:val="0"/>
          <w:szCs w:val="21"/>
          <w:shd w:val="clear" w:color="auto" w:fill="FFFFFF"/>
        </w:rPr>
        <w:t>：</w:t>
      </w:r>
      <w:r w:rsidRPr="005A5B50">
        <w:rPr>
          <w:rFonts w:ascii="微软雅黑" w:eastAsia="微软雅黑" w:hAnsi="微软雅黑" w:cs="微软雅黑" w:hint="eastAsia"/>
          <w:color w:val="000000" w:themeColor="text1"/>
          <w:kern w:val="0"/>
          <w:sz w:val="32"/>
          <w:szCs w:val="32"/>
          <w:shd w:val="clear" w:color="auto" w:fill="FFFFFF"/>
        </w:rPr>
        <w:t>反映财政单位集中安排的行政单位公务员医疗补助经费。</w:t>
      </w:r>
    </w:p>
    <w:p w:rsidR="00DF1386" w:rsidRPr="005A5B50" w:rsidRDefault="00473287">
      <w:pPr>
        <w:widowControl/>
        <w:shd w:val="clear" w:color="auto" w:fill="FFFFFF"/>
        <w:ind w:firstLine="66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十六、卫生健康支出（类）医疗保障（款）其他医疗保障支出（项）：</w:t>
      </w:r>
      <w:r w:rsidRPr="005A5B50">
        <w:rPr>
          <w:rFonts w:ascii="微软雅黑" w:eastAsia="微软雅黑" w:hAnsi="微软雅黑" w:cs="微软雅黑" w:hint="eastAsia"/>
          <w:color w:val="000000" w:themeColor="text1"/>
          <w:kern w:val="0"/>
          <w:sz w:val="32"/>
          <w:szCs w:val="32"/>
          <w:shd w:val="clear" w:color="auto" w:fill="FFFFFF"/>
        </w:rPr>
        <w:t>其他用于医疗保障方面的支出。</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十七、住房保障支出（类）住房改革支出（款）住房公积金（项）：</w:t>
      </w:r>
      <w:r w:rsidRPr="005A5B50">
        <w:rPr>
          <w:rFonts w:ascii="微软雅黑" w:eastAsia="微软雅黑" w:hAnsi="微软雅黑" w:cs="微软雅黑" w:hint="eastAsia"/>
          <w:color w:val="000000" w:themeColor="text1"/>
          <w:kern w:val="0"/>
          <w:sz w:val="32"/>
          <w:szCs w:val="32"/>
          <w:shd w:val="clear" w:color="auto" w:fill="FFFFFF"/>
        </w:rPr>
        <w:t>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w:t>
      </w:r>
      <w:r w:rsidRPr="005A5B50">
        <w:rPr>
          <w:rFonts w:ascii="微软雅黑" w:eastAsia="微软雅黑" w:hAnsi="微软雅黑" w:cs="微软雅黑" w:hint="eastAsia"/>
          <w:color w:val="000000" w:themeColor="text1"/>
          <w:kern w:val="0"/>
          <w:sz w:val="32"/>
          <w:szCs w:val="32"/>
          <w:shd w:val="clear" w:color="auto" w:fill="FFFFFF"/>
        </w:rPr>
        <w:lastRenderedPageBreak/>
        <w:t>家统一规定的岗位工资、薪级工资、绩效工资、艰苦边远地区津贴、特殊岗位津贴等。</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十八、住房保障支出（类）住房改革支出（款）购房补贴（项）：</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指根据《国务院关于进一步深化城镇住房制度改革加快住房建设的通知》（国发〔1998〕23号）的规定，从1998年下半年停止实物分房后，房价收入比超过4倍以上地区对无房和住房未达标职工发放的住房货币化改革补贴资金。中央行政事业单位从2000年开始发放购房补贴资金，地方行政事业单位从1999年陆续开始发放购房补贴资金。</w:t>
      </w:r>
    </w:p>
    <w:p w:rsidR="00DF1386" w:rsidRPr="005A5B50" w:rsidRDefault="00473287">
      <w:pPr>
        <w:widowControl/>
        <w:shd w:val="clear" w:color="auto" w:fill="FFFFFF"/>
        <w:ind w:firstLine="633"/>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十九、年末结转和结余：</w:t>
      </w:r>
      <w:r w:rsidRPr="005A5B50">
        <w:rPr>
          <w:rFonts w:ascii="微软雅黑" w:eastAsia="微软雅黑" w:hAnsi="微软雅黑" w:cs="微软雅黑" w:hint="eastAsia"/>
          <w:color w:val="000000" w:themeColor="text1"/>
          <w:kern w:val="0"/>
          <w:sz w:val="32"/>
          <w:szCs w:val="32"/>
          <w:shd w:val="clear" w:color="auto" w:fill="FFFFFF"/>
        </w:rPr>
        <w:t>指本年度或以前年度预算安排、因客观条件发生变化无法按原计划实施，需延迟到以后年度按有关规定继续使用的资金。</w:t>
      </w:r>
    </w:p>
    <w:p w:rsidR="00DF1386" w:rsidRPr="005A5B50" w:rsidRDefault="00473287">
      <w:pPr>
        <w:widowControl/>
        <w:shd w:val="clear" w:color="auto" w:fill="FFFFFF"/>
        <w:ind w:left="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二十、基本支出</w:t>
      </w:r>
      <w:r w:rsidRPr="005A5B50">
        <w:rPr>
          <w:rFonts w:ascii="微软雅黑" w:eastAsia="微软雅黑" w:hAnsi="微软雅黑" w:cs="微软雅黑" w:hint="eastAsia"/>
          <w:color w:val="000000" w:themeColor="text1"/>
          <w:kern w:val="0"/>
          <w:sz w:val="32"/>
          <w:szCs w:val="32"/>
          <w:shd w:val="clear" w:color="auto" w:fill="FFFFFF"/>
        </w:rPr>
        <w:t>：指为保障机构正常运转、完成日常工作任务而发生</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的人员支出和公用支出。</w:t>
      </w:r>
    </w:p>
    <w:p w:rsidR="00DF1386" w:rsidRPr="005A5B50" w:rsidRDefault="00473287">
      <w:pPr>
        <w:widowControl/>
        <w:shd w:val="clear" w:color="auto" w:fill="FFFFFF"/>
        <w:ind w:left="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2"/>
          <w:szCs w:val="32"/>
          <w:shd w:val="clear" w:color="auto" w:fill="FFFFFF"/>
        </w:rPr>
        <w:t>二十一、项目支出</w:t>
      </w:r>
      <w:r w:rsidRPr="005A5B50">
        <w:rPr>
          <w:rFonts w:ascii="微软雅黑" w:eastAsia="微软雅黑" w:hAnsi="微软雅黑" w:cs="微软雅黑" w:hint="eastAsia"/>
          <w:color w:val="000000" w:themeColor="text1"/>
          <w:kern w:val="0"/>
          <w:sz w:val="32"/>
          <w:szCs w:val="32"/>
          <w:shd w:val="clear" w:color="auto" w:fill="FFFFFF"/>
        </w:rPr>
        <w:t>：指在基本支出之外为完成特定行政任务和事业发展</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目标所发生的支出。</w:t>
      </w:r>
    </w:p>
    <w:p w:rsidR="00DF1386" w:rsidRPr="005A5B50" w:rsidRDefault="00473287">
      <w:pPr>
        <w:widowControl/>
        <w:shd w:val="clear" w:color="auto" w:fill="FFFFFF"/>
        <w:ind w:left="640"/>
        <w:jc w:val="left"/>
        <w:rPr>
          <w:rFonts w:ascii="微软雅黑" w:eastAsia="微软雅黑" w:hAnsi="微软雅黑" w:cs="微软雅黑"/>
          <w:color w:val="000000" w:themeColor="text1"/>
          <w:kern w:val="0"/>
          <w:sz w:val="31"/>
          <w:szCs w:val="31"/>
          <w:shd w:val="clear" w:color="auto" w:fill="FFFFFF"/>
        </w:rPr>
      </w:pPr>
      <w:r w:rsidRPr="005A5B50">
        <w:rPr>
          <w:rFonts w:ascii="微软雅黑" w:eastAsia="微软雅黑" w:hAnsi="微软雅黑" w:cs="微软雅黑" w:hint="eastAsia"/>
          <w:b/>
          <w:bCs/>
          <w:color w:val="000000" w:themeColor="text1"/>
          <w:kern w:val="0"/>
          <w:sz w:val="32"/>
          <w:szCs w:val="32"/>
          <w:shd w:val="clear" w:color="auto" w:fill="FFFFFF"/>
        </w:rPr>
        <w:t>二十二、“三公”经费</w:t>
      </w:r>
      <w:r w:rsidRPr="005A5B50">
        <w:rPr>
          <w:rFonts w:ascii="微软雅黑" w:eastAsia="微软雅黑" w:hAnsi="微软雅黑" w:cs="微软雅黑" w:hint="eastAsia"/>
          <w:color w:val="000000" w:themeColor="text1"/>
          <w:kern w:val="0"/>
          <w:sz w:val="32"/>
          <w:szCs w:val="32"/>
          <w:shd w:val="clear" w:color="auto" w:fill="FFFFFF"/>
        </w:rPr>
        <w:t>：纳入省级财政预决算管理的“三</w:t>
      </w:r>
      <w:r w:rsidRPr="005A5B50">
        <w:rPr>
          <w:rFonts w:ascii="微软雅黑" w:eastAsia="微软雅黑" w:hAnsi="微软雅黑" w:cs="微软雅黑" w:hint="eastAsia"/>
          <w:color w:val="000000" w:themeColor="text1"/>
          <w:kern w:val="0"/>
          <w:sz w:val="31"/>
          <w:szCs w:val="31"/>
          <w:shd w:val="clear" w:color="auto" w:fill="FFFFFF"/>
        </w:rPr>
        <w:t>公”经费，</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1"/>
          <w:szCs w:val="31"/>
          <w:shd w:val="clear" w:color="auto" w:fill="FFFFFF"/>
        </w:rPr>
        <w:t>是指部门用财政拨款安排的因公出国（境）费、</w:t>
      </w:r>
      <w:r w:rsidRPr="005A5B50">
        <w:rPr>
          <w:rFonts w:ascii="微软雅黑" w:eastAsia="微软雅黑" w:hAnsi="微软雅黑" w:cs="微软雅黑" w:hint="eastAsia"/>
          <w:color w:val="000000" w:themeColor="text1"/>
          <w:kern w:val="0"/>
          <w:sz w:val="32"/>
          <w:szCs w:val="32"/>
          <w:shd w:val="clear" w:color="auto" w:fill="FFFFFF"/>
        </w:rPr>
        <w:t>公务用车购置及运行费和公务接待费。其中，因公出国（境）费反映单位公务出国（境）的国际旅费、国外城市间交通费、住宿费、伙食费、培训费、公杂费等支出；公务用车购置及运</w:t>
      </w:r>
      <w:r w:rsidRPr="005A5B50">
        <w:rPr>
          <w:rFonts w:ascii="微软雅黑" w:eastAsia="微软雅黑" w:hAnsi="微软雅黑" w:cs="微软雅黑" w:hint="eastAsia"/>
          <w:color w:val="000000" w:themeColor="text1"/>
          <w:kern w:val="0"/>
          <w:sz w:val="31"/>
          <w:szCs w:val="31"/>
          <w:shd w:val="clear" w:color="auto" w:fill="FFFFFF"/>
        </w:rPr>
        <w:t>行费反映单位公务用车车辆购置支出（含车辆购置税）及租用费、燃料费、维修费、过路过桥费、保险费、安全奖励费用等支出；公务接待费反映单位按规定开支的各类公务接待（含外</w:t>
      </w:r>
      <w:r w:rsidRPr="005A5B50">
        <w:rPr>
          <w:rFonts w:ascii="微软雅黑" w:eastAsia="微软雅黑" w:hAnsi="微软雅黑" w:cs="微软雅黑" w:hint="eastAsia"/>
          <w:color w:val="000000" w:themeColor="text1"/>
          <w:kern w:val="0"/>
          <w:sz w:val="32"/>
          <w:szCs w:val="32"/>
          <w:shd w:val="clear" w:color="auto" w:fill="FFFFFF"/>
        </w:rPr>
        <w:t>宾接待）支出。</w:t>
      </w:r>
    </w:p>
    <w:p w:rsidR="00DF1386" w:rsidRPr="005A5B50" w:rsidRDefault="00473287">
      <w:pPr>
        <w:widowControl/>
        <w:shd w:val="clear" w:color="auto" w:fill="FFFFFF"/>
        <w:ind w:left="640"/>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1"/>
          <w:szCs w:val="31"/>
          <w:shd w:val="clear" w:color="auto" w:fill="FFFFFF"/>
        </w:rPr>
        <w:lastRenderedPageBreak/>
        <w:t>二十三、机关运行经费</w:t>
      </w:r>
      <w:r w:rsidRPr="005A5B50">
        <w:rPr>
          <w:rFonts w:ascii="微软雅黑" w:eastAsia="微软雅黑" w:hAnsi="微软雅黑" w:cs="微软雅黑" w:hint="eastAsia"/>
          <w:color w:val="000000" w:themeColor="text1"/>
          <w:kern w:val="0"/>
          <w:sz w:val="31"/>
          <w:szCs w:val="31"/>
          <w:shd w:val="clear" w:color="auto" w:fill="FFFFFF"/>
        </w:rPr>
        <w:t>：为保障行政单位（含参照公务员法管理的事业</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1"/>
          <w:szCs w:val="31"/>
          <w:shd w:val="clear" w:color="auto" w:fill="FFFFFF"/>
        </w:rPr>
        <w:t>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sidRPr="005A5B50">
        <w:rPr>
          <w:rFonts w:ascii="微软雅黑" w:eastAsia="微软雅黑" w:hAnsi="微软雅黑" w:cs="微软雅黑" w:hint="eastAsia"/>
          <w:color w:val="000000" w:themeColor="text1"/>
          <w:kern w:val="0"/>
          <w:sz w:val="32"/>
          <w:szCs w:val="32"/>
          <w:shd w:val="clear" w:color="auto" w:fill="FFFFFF"/>
        </w:rPr>
        <w:t>他费用。</w:t>
      </w:r>
    </w:p>
    <w:p w:rsidR="00DF1386" w:rsidRPr="005A5B50" w:rsidRDefault="00473287">
      <w:pPr>
        <w:widowControl/>
        <w:shd w:val="clear" w:color="auto" w:fill="FFFFFF"/>
        <w:jc w:val="left"/>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32"/>
          <w:szCs w:val="32"/>
          <w:shd w:val="clear" w:color="auto" w:fill="FFFFFF"/>
        </w:rPr>
        <w:t> </w:t>
      </w:r>
    </w:p>
    <w:p w:rsidR="00DF1386" w:rsidRPr="005A5B50" w:rsidRDefault="00DF1386">
      <w:pPr>
        <w:widowControl/>
        <w:shd w:val="clear" w:color="auto" w:fill="FFFFFF"/>
        <w:jc w:val="left"/>
        <w:rPr>
          <w:rFonts w:ascii="微软雅黑" w:eastAsia="微软雅黑" w:hAnsi="微软雅黑" w:cs="微软雅黑"/>
          <w:color w:val="000000" w:themeColor="text1"/>
          <w:szCs w:val="21"/>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DF1386">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72"/>
          <w:szCs w:val="72"/>
          <w:shd w:val="clear" w:color="auto" w:fill="FFFFFF"/>
        </w:rPr>
      </w:pPr>
    </w:p>
    <w:p w:rsidR="00DF1386" w:rsidRPr="005A5B50" w:rsidRDefault="00473287">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21"/>
          <w:szCs w:val="21"/>
        </w:rPr>
      </w:pPr>
      <w:r w:rsidRPr="005A5B50">
        <w:rPr>
          <w:rFonts w:ascii="微软雅黑" w:eastAsia="微软雅黑" w:hAnsi="微软雅黑" w:cs="微软雅黑" w:hint="eastAsia"/>
          <w:color w:val="000000" w:themeColor="text1"/>
          <w:sz w:val="72"/>
          <w:szCs w:val="72"/>
          <w:shd w:val="clear" w:color="auto" w:fill="FFFFFF"/>
        </w:rPr>
        <w:t>  </w:t>
      </w:r>
    </w:p>
    <w:p w:rsidR="00DF1386" w:rsidRPr="005A5B50" w:rsidRDefault="00473287">
      <w:pPr>
        <w:pStyle w:val="a6"/>
        <w:widowControl/>
        <w:shd w:val="clear" w:color="auto" w:fill="FFFFFF"/>
        <w:spacing w:before="0" w:beforeAutospacing="0" w:after="0" w:afterAutospacing="0"/>
        <w:jc w:val="center"/>
        <w:rPr>
          <w:rFonts w:ascii="微软雅黑" w:eastAsia="微软雅黑" w:hAnsi="微软雅黑" w:cs="微软雅黑"/>
          <w:color w:val="000000" w:themeColor="text1"/>
          <w:sz w:val="21"/>
          <w:szCs w:val="21"/>
        </w:rPr>
      </w:pPr>
      <w:r w:rsidRPr="005A5B50">
        <w:rPr>
          <w:rFonts w:ascii="微软雅黑" w:eastAsia="微软雅黑" w:hAnsi="微软雅黑" w:cs="微软雅黑" w:hint="eastAsia"/>
          <w:b/>
          <w:bCs/>
          <w:color w:val="000000" w:themeColor="text1"/>
          <w:sz w:val="36"/>
          <w:szCs w:val="36"/>
          <w:shd w:val="clear" w:color="auto" w:fill="FFFFFF"/>
        </w:rPr>
        <w:t>第五部分</w:t>
      </w:r>
    </w:p>
    <w:p w:rsidR="00DF1386" w:rsidRPr="005A5B50" w:rsidRDefault="00473287">
      <w:pPr>
        <w:widowControl/>
        <w:shd w:val="clear" w:color="auto" w:fill="FFFFFF"/>
        <w:jc w:val="center"/>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6"/>
          <w:szCs w:val="36"/>
          <w:shd w:val="clear" w:color="auto" w:fill="FFFFFF"/>
        </w:rPr>
        <w:t> </w:t>
      </w:r>
    </w:p>
    <w:p w:rsidR="00DF1386" w:rsidRPr="005A5B50" w:rsidRDefault="00473287">
      <w:pPr>
        <w:widowControl/>
        <w:shd w:val="clear" w:color="auto" w:fill="FFFFFF"/>
        <w:jc w:val="center"/>
        <w:rPr>
          <w:rFonts w:ascii="微软雅黑" w:eastAsia="微软雅黑" w:hAnsi="微软雅黑" w:cs="微软雅黑"/>
          <w:color w:val="000000" w:themeColor="text1"/>
          <w:szCs w:val="21"/>
        </w:rPr>
      </w:pPr>
      <w:r w:rsidRPr="005A5B50">
        <w:rPr>
          <w:rFonts w:ascii="微软雅黑" w:eastAsia="微软雅黑" w:hAnsi="微软雅黑" w:cs="微软雅黑" w:hint="eastAsia"/>
          <w:b/>
          <w:bCs/>
          <w:color w:val="000000" w:themeColor="text1"/>
          <w:kern w:val="0"/>
          <w:sz w:val="36"/>
          <w:szCs w:val="36"/>
          <w:shd w:val="clear" w:color="auto" w:fill="FFFFFF"/>
        </w:rPr>
        <w:t>附件</w:t>
      </w:r>
    </w:p>
    <w:p w:rsidR="00DF1386" w:rsidRPr="005A5B50" w:rsidRDefault="00473287">
      <w:pPr>
        <w:widowControl/>
        <w:shd w:val="clear" w:color="auto" w:fill="FFFFFF"/>
        <w:jc w:val="center"/>
        <w:rPr>
          <w:rFonts w:ascii="微软雅黑" w:eastAsia="微软雅黑" w:hAnsi="微软雅黑" w:cs="微软雅黑"/>
          <w:color w:val="000000" w:themeColor="text1"/>
          <w:szCs w:val="21"/>
        </w:rPr>
      </w:pPr>
      <w:r w:rsidRPr="005A5B50">
        <w:rPr>
          <w:rFonts w:ascii="微软雅黑" w:eastAsia="微软雅黑" w:hAnsi="微软雅黑" w:cs="微软雅黑" w:hint="eastAsia"/>
          <w:color w:val="000000" w:themeColor="text1"/>
          <w:kern w:val="0"/>
          <w:sz w:val="70"/>
          <w:szCs w:val="70"/>
          <w:shd w:val="clear" w:color="auto" w:fill="FFFFFF"/>
        </w:rPr>
        <w:t> </w:t>
      </w:r>
    </w:p>
    <w:p w:rsidR="00DF1386" w:rsidRPr="005A5B50" w:rsidRDefault="00473287">
      <w:pPr>
        <w:widowControl/>
        <w:shd w:val="clear" w:color="auto" w:fill="FFFFFF"/>
        <w:ind w:firstLine="640"/>
        <w:jc w:val="center"/>
        <w:rPr>
          <w:rFonts w:ascii="微软雅黑" w:eastAsia="微软雅黑" w:hAnsi="微软雅黑" w:cs="微软雅黑"/>
          <w:color w:val="000000" w:themeColor="text1"/>
          <w:szCs w:val="21"/>
        </w:rPr>
      </w:pPr>
      <w:r w:rsidRPr="005A5B50">
        <w:rPr>
          <w:rFonts w:ascii="宋体" w:eastAsia="宋体" w:hAnsi="宋体" w:cs="宋体" w:hint="eastAsia"/>
          <w:b/>
          <w:bCs/>
          <w:color w:val="000000" w:themeColor="text1"/>
          <w:kern w:val="0"/>
          <w:sz w:val="32"/>
          <w:szCs w:val="32"/>
          <w:shd w:val="clear" w:color="auto" w:fill="FFFFFF"/>
        </w:rPr>
        <w:t>20</w:t>
      </w:r>
      <w:r w:rsidRPr="005A5B50">
        <w:rPr>
          <w:rFonts w:ascii="宋体" w:hAnsi="宋体" w:cs="宋体" w:hint="eastAsia"/>
          <w:b/>
          <w:bCs/>
          <w:color w:val="000000" w:themeColor="text1"/>
          <w:kern w:val="0"/>
          <w:sz w:val="32"/>
          <w:szCs w:val="32"/>
          <w:shd w:val="clear" w:color="auto" w:fill="FFFFFF"/>
        </w:rPr>
        <w:t>20</w:t>
      </w:r>
      <w:r w:rsidRPr="005A5B50">
        <w:rPr>
          <w:rFonts w:ascii="宋体" w:eastAsia="宋体" w:hAnsi="宋体" w:cs="宋体" w:hint="eastAsia"/>
          <w:b/>
          <w:bCs/>
          <w:color w:val="000000" w:themeColor="text1"/>
          <w:kern w:val="0"/>
          <w:sz w:val="32"/>
          <w:szCs w:val="32"/>
          <w:shd w:val="clear" w:color="auto" w:fill="FFFFFF"/>
        </w:rPr>
        <w:t>年度单位整体支出绩效评价报告</w:t>
      </w:r>
    </w:p>
    <w:p w:rsidR="00DF1386" w:rsidRPr="005A5B50" w:rsidRDefault="00473287">
      <w:pPr>
        <w:widowControl/>
        <w:shd w:val="clear" w:color="auto" w:fill="FFFFFF"/>
        <w:ind w:firstLine="640"/>
        <w:jc w:val="left"/>
        <w:rPr>
          <w:rFonts w:ascii="微软雅黑" w:eastAsia="微软雅黑" w:hAnsi="微软雅黑" w:cs="微软雅黑"/>
          <w:color w:val="000000" w:themeColor="text1"/>
          <w:szCs w:val="21"/>
        </w:rPr>
      </w:pPr>
      <w:r w:rsidRPr="005A5B50">
        <w:rPr>
          <w:rFonts w:ascii="宋体" w:eastAsia="宋体" w:hAnsi="宋体" w:cs="宋体" w:hint="eastAsia"/>
          <w:color w:val="000000" w:themeColor="text1"/>
          <w:kern w:val="0"/>
          <w:sz w:val="32"/>
          <w:szCs w:val="32"/>
          <w:shd w:val="clear" w:color="auto" w:fill="FFFFFF"/>
        </w:rPr>
        <w:t>根据涉密信息管理要求，湖南省白泥湖强制隔离戒毒所绩效评价报告依法不予公开。</w:t>
      </w:r>
    </w:p>
    <w:p w:rsidR="00DF1386" w:rsidRPr="005A5B50" w:rsidRDefault="00DF1386">
      <w:pPr>
        <w:rPr>
          <w:rFonts w:ascii="Calibri" w:eastAsia="宋体" w:hAnsi="Calibri" w:cs="Times New Roman"/>
          <w:color w:val="000000" w:themeColor="text1"/>
        </w:rPr>
      </w:pPr>
    </w:p>
    <w:p w:rsidR="00DF1386" w:rsidRPr="005A5B50" w:rsidRDefault="00DF1386">
      <w:pPr>
        <w:ind w:firstLineChars="200" w:firstLine="640"/>
        <w:jc w:val="left"/>
        <w:rPr>
          <w:rFonts w:asciiTheme="minorEastAsia" w:hAnsiTheme="minorEastAsia" w:cs="黑体"/>
          <w:color w:val="000000" w:themeColor="text1"/>
          <w:kern w:val="0"/>
          <w:sz w:val="32"/>
          <w:szCs w:val="32"/>
        </w:rPr>
      </w:pPr>
    </w:p>
    <w:sectPr w:rsidR="00DF1386" w:rsidRPr="005A5B50" w:rsidSect="00DF1386">
      <w:footerReference w:type="default" r:id="rId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6C6" w:rsidRDefault="00D166C6" w:rsidP="00DF1386">
      <w:r>
        <w:separator/>
      </w:r>
    </w:p>
  </w:endnote>
  <w:endnote w:type="continuationSeparator" w:id="1">
    <w:p w:rsidR="00D166C6" w:rsidRDefault="00D166C6" w:rsidP="00DF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19857"/>
    </w:sdtPr>
    <w:sdtContent>
      <w:p w:rsidR="00DF1386" w:rsidRDefault="00C842AA">
        <w:pPr>
          <w:pStyle w:val="a4"/>
          <w:jc w:val="center"/>
        </w:pPr>
        <w:r w:rsidRPr="00C842AA">
          <w:fldChar w:fldCharType="begin"/>
        </w:r>
        <w:r w:rsidR="00473287">
          <w:instrText xml:space="preserve"> PAGE   \* MERGEFORMAT </w:instrText>
        </w:r>
        <w:r w:rsidRPr="00C842AA">
          <w:fldChar w:fldCharType="separate"/>
        </w:r>
        <w:r w:rsidR="00CB6D4B" w:rsidRPr="00CB6D4B">
          <w:rPr>
            <w:noProof/>
            <w:lang w:val="zh-CN"/>
          </w:rPr>
          <w:t>21</w:t>
        </w:r>
        <w:r>
          <w:rPr>
            <w:lang w:val="zh-CN"/>
          </w:rPr>
          <w:fldChar w:fldCharType="end"/>
        </w:r>
      </w:p>
    </w:sdtContent>
  </w:sdt>
  <w:p w:rsidR="00DF1386" w:rsidRDefault="00DF138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6C6" w:rsidRDefault="00D166C6" w:rsidP="00DF1386">
      <w:r>
        <w:separator/>
      </w:r>
    </w:p>
  </w:footnote>
  <w:footnote w:type="continuationSeparator" w:id="1">
    <w:p w:rsidR="00D166C6" w:rsidRDefault="00D166C6" w:rsidP="00DF13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058FB"/>
    <w:rsid w:val="00011084"/>
    <w:rsid w:val="000116FA"/>
    <w:rsid w:val="00012FDD"/>
    <w:rsid w:val="000136DE"/>
    <w:rsid w:val="000218E2"/>
    <w:rsid w:val="0002229B"/>
    <w:rsid w:val="000257F9"/>
    <w:rsid w:val="000273BD"/>
    <w:rsid w:val="00034D8B"/>
    <w:rsid w:val="000415B7"/>
    <w:rsid w:val="00041E3F"/>
    <w:rsid w:val="0004575D"/>
    <w:rsid w:val="00046F5A"/>
    <w:rsid w:val="00055DAA"/>
    <w:rsid w:val="00061F7B"/>
    <w:rsid w:val="000658A3"/>
    <w:rsid w:val="00065CE9"/>
    <w:rsid w:val="00071441"/>
    <w:rsid w:val="00074155"/>
    <w:rsid w:val="00086441"/>
    <w:rsid w:val="000A097A"/>
    <w:rsid w:val="000A3F69"/>
    <w:rsid w:val="000C2121"/>
    <w:rsid w:val="000C2ED7"/>
    <w:rsid w:val="000C60F0"/>
    <w:rsid w:val="000E035C"/>
    <w:rsid w:val="000F36BD"/>
    <w:rsid w:val="00102FA2"/>
    <w:rsid w:val="00103957"/>
    <w:rsid w:val="00140784"/>
    <w:rsid w:val="00152C6D"/>
    <w:rsid w:val="00162D39"/>
    <w:rsid w:val="00166A32"/>
    <w:rsid w:val="001678BD"/>
    <w:rsid w:val="0017061C"/>
    <w:rsid w:val="001733B8"/>
    <w:rsid w:val="001821F5"/>
    <w:rsid w:val="00193470"/>
    <w:rsid w:val="001A23E1"/>
    <w:rsid w:val="001A67DB"/>
    <w:rsid w:val="001C3C29"/>
    <w:rsid w:val="001D51E5"/>
    <w:rsid w:val="001E080D"/>
    <w:rsid w:val="001E4B53"/>
    <w:rsid w:val="001E53D0"/>
    <w:rsid w:val="001F0C3B"/>
    <w:rsid w:val="001F3BF7"/>
    <w:rsid w:val="00202C82"/>
    <w:rsid w:val="00214427"/>
    <w:rsid w:val="00226CB7"/>
    <w:rsid w:val="002555BD"/>
    <w:rsid w:val="0026258E"/>
    <w:rsid w:val="0026335A"/>
    <w:rsid w:val="00264552"/>
    <w:rsid w:val="00264EF9"/>
    <w:rsid w:val="00265724"/>
    <w:rsid w:val="00270160"/>
    <w:rsid w:val="0027426B"/>
    <w:rsid w:val="00276881"/>
    <w:rsid w:val="00280D3D"/>
    <w:rsid w:val="00286CC6"/>
    <w:rsid w:val="002877AC"/>
    <w:rsid w:val="002917C8"/>
    <w:rsid w:val="00296848"/>
    <w:rsid w:val="002A1169"/>
    <w:rsid w:val="002B0B4F"/>
    <w:rsid w:val="002D2898"/>
    <w:rsid w:val="002D4DCE"/>
    <w:rsid w:val="002E0A30"/>
    <w:rsid w:val="002E22BA"/>
    <w:rsid w:val="003021FA"/>
    <w:rsid w:val="0030411C"/>
    <w:rsid w:val="003120D0"/>
    <w:rsid w:val="003130C4"/>
    <w:rsid w:val="00313C42"/>
    <w:rsid w:val="00316C4B"/>
    <w:rsid w:val="0032192B"/>
    <w:rsid w:val="003479BD"/>
    <w:rsid w:val="00363940"/>
    <w:rsid w:val="0037197D"/>
    <w:rsid w:val="003768D5"/>
    <w:rsid w:val="00390EFE"/>
    <w:rsid w:val="003B7623"/>
    <w:rsid w:val="003C03A4"/>
    <w:rsid w:val="003C47E6"/>
    <w:rsid w:val="003C4FC2"/>
    <w:rsid w:val="003E7A01"/>
    <w:rsid w:val="003F52B1"/>
    <w:rsid w:val="004059CD"/>
    <w:rsid w:val="00407D22"/>
    <w:rsid w:val="00411280"/>
    <w:rsid w:val="00413404"/>
    <w:rsid w:val="00416E61"/>
    <w:rsid w:val="004278D5"/>
    <w:rsid w:val="0042790C"/>
    <w:rsid w:val="004333B6"/>
    <w:rsid w:val="004506F9"/>
    <w:rsid w:val="004717A2"/>
    <w:rsid w:val="00473287"/>
    <w:rsid w:val="00473DF3"/>
    <w:rsid w:val="00477747"/>
    <w:rsid w:val="00477B20"/>
    <w:rsid w:val="00487911"/>
    <w:rsid w:val="00491741"/>
    <w:rsid w:val="0049332B"/>
    <w:rsid w:val="00493565"/>
    <w:rsid w:val="004A377E"/>
    <w:rsid w:val="004B7AA1"/>
    <w:rsid w:val="004C640F"/>
    <w:rsid w:val="004D4FE7"/>
    <w:rsid w:val="004D7544"/>
    <w:rsid w:val="004E050D"/>
    <w:rsid w:val="004F3EFF"/>
    <w:rsid w:val="00500E5F"/>
    <w:rsid w:val="005122EF"/>
    <w:rsid w:val="0051441A"/>
    <w:rsid w:val="00515CBD"/>
    <w:rsid w:val="00516C92"/>
    <w:rsid w:val="00517C33"/>
    <w:rsid w:val="00523644"/>
    <w:rsid w:val="00531A26"/>
    <w:rsid w:val="0053273F"/>
    <w:rsid w:val="00532E30"/>
    <w:rsid w:val="0054069E"/>
    <w:rsid w:val="00544866"/>
    <w:rsid w:val="00564C18"/>
    <w:rsid w:val="0057051C"/>
    <w:rsid w:val="005757AA"/>
    <w:rsid w:val="005767CC"/>
    <w:rsid w:val="00590D9F"/>
    <w:rsid w:val="00595D26"/>
    <w:rsid w:val="005A5B50"/>
    <w:rsid w:val="005A74E6"/>
    <w:rsid w:val="005B2910"/>
    <w:rsid w:val="005B404E"/>
    <w:rsid w:val="005C1D13"/>
    <w:rsid w:val="005C5E74"/>
    <w:rsid w:val="005D207E"/>
    <w:rsid w:val="005D4C37"/>
    <w:rsid w:val="005D4D55"/>
    <w:rsid w:val="005E2CFB"/>
    <w:rsid w:val="005F3D1C"/>
    <w:rsid w:val="006003C4"/>
    <w:rsid w:val="006054D9"/>
    <w:rsid w:val="00606808"/>
    <w:rsid w:val="00611C83"/>
    <w:rsid w:val="00615137"/>
    <w:rsid w:val="00615383"/>
    <w:rsid w:val="0062378F"/>
    <w:rsid w:val="00631AE7"/>
    <w:rsid w:val="00632074"/>
    <w:rsid w:val="00640805"/>
    <w:rsid w:val="00641842"/>
    <w:rsid w:val="006451B6"/>
    <w:rsid w:val="00647DBF"/>
    <w:rsid w:val="00651EEC"/>
    <w:rsid w:val="00676D9E"/>
    <w:rsid w:val="0068006A"/>
    <w:rsid w:val="00686673"/>
    <w:rsid w:val="00691E8C"/>
    <w:rsid w:val="006A087D"/>
    <w:rsid w:val="006A22C4"/>
    <w:rsid w:val="006A351B"/>
    <w:rsid w:val="006B0422"/>
    <w:rsid w:val="006C1AF7"/>
    <w:rsid w:val="006C1B53"/>
    <w:rsid w:val="006D7730"/>
    <w:rsid w:val="006D785F"/>
    <w:rsid w:val="006E5284"/>
    <w:rsid w:val="006E6A07"/>
    <w:rsid w:val="006F3EB5"/>
    <w:rsid w:val="006F4FAD"/>
    <w:rsid w:val="006F639B"/>
    <w:rsid w:val="006F6401"/>
    <w:rsid w:val="00702E34"/>
    <w:rsid w:val="00704395"/>
    <w:rsid w:val="00717621"/>
    <w:rsid w:val="00720FF1"/>
    <w:rsid w:val="007232DF"/>
    <w:rsid w:val="00727A53"/>
    <w:rsid w:val="00730BBA"/>
    <w:rsid w:val="00732951"/>
    <w:rsid w:val="00743B14"/>
    <w:rsid w:val="00747200"/>
    <w:rsid w:val="00747F2B"/>
    <w:rsid w:val="00787B42"/>
    <w:rsid w:val="007A7058"/>
    <w:rsid w:val="007C4539"/>
    <w:rsid w:val="007E2F6D"/>
    <w:rsid w:val="007F3657"/>
    <w:rsid w:val="00812ED5"/>
    <w:rsid w:val="008277D9"/>
    <w:rsid w:val="00835BC4"/>
    <w:rsid w:val="0084478C"/>
    <w:rsid w:val="0085502F"/>
    <w:rsid w:val="0086638C"/>
    <w:rsid w:val="008A3E8D"/>
    <w:rsid w:val="008A764A"/>
    <w:rsid w:val="008C1CCA"/>
    <w:rsid w:val="008D3E8F"/>
    <w:rsid w:val="008E79F4"/>
    <w:rsid w:val="00905DDB"/>
    <w:rsid w:val="009237C4"/>
    <w:rsid w:val="00941C31"/>
    <w:rsid w:val="00944C48"/>
    <w:rsid w:val="00947A00"/>
    <w:rsid w:val="00950252"/>
    <w:rsid w:val="00953F21"/>
    <w:rsid w:val="00967B0E"/>
    <w:rsid w:val="00967F5D"/>
    <w:rsid w:val="00972C47"/>
    <w:rsid w:val="00984CAC"/>
    <w:rsid w:val="00992BFF"/>
    <w:rsid w:val="00995947"/>
    <w:rsid w:val="009A0A49"/>
    <w:rsid w:val="009A0F95"/>
    <w:rsid w:val="009B3ADF"/>
    <w:rsid w:val="009C3B52"/>
    <w:rsid w:val="009D3DD1"/>
    <w:rsid w:val="009E6817"/>
    <w:rsid w:val="009E6E9A"/>
    <w:rsid w:val="009E7CCB"/>
    <w:rsid w:val="009F7B17"/>
    <w:rsid w:val="00A01D2B"/>
    <w:rsid w:val="00A022F7"/>
    <w:rsid w:val="00A101B8"/>
    <w:rsid w:val="00A1481F"/>
    <w:rsid w:val="00A16110"/>
    <w:rsid w:val="00A42218"/>
    <w:rsid w:val="00A70249"/>
    <w:rsid w:val="00A70B02"/>
    <w:rsid w:val="00A70CF8"/>
    <w:rsid w:val="00A710FF"/>
    <w:rsid w:val="00A71D9F"/>
    <w:rsid w:val="00A92E9F"/>
    <w:rsid w:val="00AB034E"/>
    <w:rsid w:val="00AB4B64"/>
    <w:rsid w:val="00AC3E1B"/>
    <w:rsid w:val="00AF0EC0"/>
    <w:rsid w:val="00B23706"/>
    <w:rsid w:val="00B33BEA"/>
    <w:rsid w:val="00B52E3B"/>
    <w:rsid w:val="00B53439"/>
    <w:rsid w:val="00B57C9F"/>
    <w:rsid w:val="00B615CD"/>
    <w:rsid w:val="00B62D4B"/>
    <w:rsid w:val="00B63572"/>
    <w:rsid w:val="00B70C42"/>
    <w:rsid w:val="00B732B1"/>
    <w:rsid w:val="00B845B3"/>
    <w:rsid w:val="00B85D8B"/>
    <w:rsid w:val="00B9418F"/>
    <w:rsid w:val="00BB0DE3"/>
    <w:rsid w:val="00BB4A40"/>
    <w:rsid w:val="00BB6761"/>
    <w:rsid w:val="00BC14BA"/>
    <w:rsid w:val="00BD3D41"/>
    <w:rsid w:val="00BD6C3E"/>
    <w:rsid w:val="00BE3674"/>
    <w:rsid w:val="00BE5F78"/>
    <w:rsid w:val="00BE7810"/>
    <w:rsid w:val="00BF24B0"/>
    <w:rsid w:val="00BF6B0D"/>
    <w:rsid w:val="00C10681"/>
    <w:rsid w:val="00C144B2"/>
    <w:rsid w:val="00C24309"/>
    <w:rsid w:val="00C3049A"/>
    <w:rsid w:val="00C31B1E"/>
    <w:rsid w:val="00C31B28"/>
    <w:rsid w:val="00C320DE"/>
    <w:rsid w:val="00C4605C"/>
    <w:rsid w:val="00C56C68"/>
    <w:rsid w:val="00C75890"/>
    <w:rsid w:val="00C77645"/>
    <w:rsid w:val="00C842AA"/>
    <w:rsid w:val="00C93B83"/>
    <w:rsid w:val="00C96817"/>
    <w:rsid w:val="00CB6D4B"/>
    <w:rsid w:val="00CC13AD"/>
    <w:rsid w:val="00CC54F8"/>
    <w:rsid w:val="00CE04C3"/>
    <w:rsid w:val="00CE0D6C"/>
    <w:rsid w:val="00CE1EDB"/>
    <w:rsid w:val="00CE76A0"/>
    <w:rsid w:val="00CF2F5F"/>
    <w:rsid w:val="00D148C6"/>
    <w:rsid w:val="00D166C6"/>
    <w:rsid w:val="00D17A8A"/>
    <w:rsid w:val="00D21095"/>
    <w:rsid w:val="00D415BA"/>
    <w:rsid w:val="00D644EE"/>
    <w:rsid w:val="00D65DD5"/>
    <w:rsid w:val="00D72BFB"/>
    <w:rsid w:val="00D853BD"/>
    <w:rsid w:val="00DA65E5"/>
    <w:rsid w:val="00DC4246"/>
    <w:rsid w:val="00DD06FF"/>
    <w:rsid w:val="00DD1740"/>
    <w:rsid w:val="00DD5FE9"/>
    <w:rsid w:val="00DF1386"/>
    <w:rsid w:val="00E00C7A"/>
    <w:rsid w:val="00E04FA8"/>
    <w:rsid w:val="00E11DCE"/>
    <w:rsid w:val="00E138BB"/>
    <w:rsid w:val="00E144B1"/>
    <w:rsid w:val="00E23AEB"/>
    <w:rsid w:val="00E37D6C"/>
    <w:rsid w:val="00E40FBF"/>
    <w:rsid w:val="00E4667A"/>
    <w:rsid w:val="00E55B68"/>
    <w:rsid w:val="00E57938"/>
    <w:rsid w:val="00E66926"/>
    <w:rsid w:val="00E67BE6"/>
    <w:rsid w:val="00E8683C"/>
    <w:rsid w:val="00E97155"/>
    <w:rsid w:val="00EA2B72"/>
    <w:rsid w:val="00EB5574"/>
    <w:rsid w:val="00EB7847"/>
    <w:rsid w:val="00ED0C4E"/>
    <w:rsid w:val="00ED13C2"/>
    <w:rsid w:val="00EF5448"/>
    <w:rsid w:val="00F200E1"/>
    <w:rsid w:val="00F215DE"/>
    <w:rsid w:val="00F2335A"/>
    <w:rsid w:val="00F23ED0"/>
    <w:rsid w:val="00F40066"/>
    <w:rsid w:val="00F60725"/>
    <w:rsid w:val="00F74360"/>
    <w:rsid w:val="00F824D2"/>
    <w:rsid w:val="00F90C13"/>
    <w:rsid w:val="00F9308E"/>
    <w:rsid w:val="00F94E5C"/>
    <w:rsid w:val="00FA2DE7"/>
    <w:rsid w:val="00FB462F"/>
    <w:rsid w:val="00FD17E2"/>
    <w:rsid w:val="00FE0B6A"/>
    <w:rsid w:val="00FE16FA"/>
    <w:rsid w:val="00FE328A"/>
    <w:rsid w:val="00FE6269"/>
    <w:rsid w:val="00FF5794"/>
    <w:rsid w:val="00FF5CD6"/>
    <w:rsid w:val="00FF626F"/>
    <w:rsid w:val="21E119DF"/>
    <w:rsid w:val="22023AEB"/>
    <w:rsid w:val="602A1A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38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F1386"/>
    <w:rPr>
      <w:sz w:val="18"/>
      <w:szCs w:val="18"/>
    </w:rPr>
  </w:style>
  <w:style w:type="paragraph" w:styleId="a4">
    <w:name w:val="footer"/>
    <w:basedOn w:val="a"/>
    <w:link w:val="Char0"/>
    <w:uiPriority w:val="99"/>
    <w:unhideWhenUsed/>
    <w:qFormat/>
    <w:rsid w:val="00DF138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F1386"/>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DF1386"/>
    <w:pPr>
      <w:spacing w:before="100" w:beforeAutospacing="1" w:after="100" w:afterAutospacing="1"/>
      <w:jc w:val="left"/>
    </w:pPr>
    <w:rPr>
      <w:rFonts w:ascii="Calibri" w:eastAsia="宋体" w:hAnsi="Calibri" w:cs="Times New Roman"/>
      <w:kern w:val="0"/>
      <w:sz w:val="24"/>
      <w:szCs w:val="24"/>
    </w:rPr>
  </w:style>
  <w:style w:type="character" w:customStyle="1" w:styleId="Char1">
    <w:name w:val="页眉 Char"/>
    <w:basedOn w:val="a0"/>
    <w:link w:val="a5"/>
    <w:uiPriority w:val="99"/>
    <w:qFormat/>
    <w:rsid w:val="00DF1386"/>
    <w:rPr>
      <w:sz w:val="18"/>
      <w:szCs w:val="18"/>
    </w:rPr>
  </w:style>
  <w:style w:type="character" w:customStyle="1" w:styleId="Char0">
    <w:name w:val="页脚 Char"/>
    <w:basedOn w:val="a0"/>
    <w:link w:val="a4"/>
    <w:uiPriority w:val="99"/>
    <w:rsid w:val="00DF1386"/>
    <w:rPr>
      <w:sz w:val="18"/>
      <w:szCs w:val="18"/>
    </w:rPr>
  </w:style>
  <w:style w:type="paragraph" w:customStyle="1" w:styleId="Default">
    <w:name w:val="Default"/>
    <w:qFormat/>
    <w:rsid w:val="00DF1386"/>
    <w:pPr>
      <w:widowControl w:val="0"/>
      <w:autoSpaceDE w:val="0"/>
      <w:autoSpaceDN w:val="0"/>
      <w:adjustRightInd w:val="0"/>
    </w:pPr>
    <w:rPr>
      <w:rFonts w:ascii="黑体" w:eastAsia="黑体" w:hAnsiTheme="minorHAnsi" w:cs="黑体"/>
      <w:color w:val="000000"/>
      <w:sz w:val="24"/>
      <w:szCs w:val="24"/>
    </w:rPr>
  </w:style>
  <w:style w:type="paragraph" w:styleId="a7">
    <w:name w:val="List Paragraph"/>
    <w:basedOn w:val="a"/>
    <w:uiPriority w:val="34"/>
    <w:qFormat/>
    <w:rsid w:val="00DF1386"/>
    <w:pPr>
      <w:ind w:firstLineChars="200" w:firstLine="420"/>
    </w:pPr>
  </w:style>
  <w:style w:type="character" w:customStyle="1" w:styleId="Char">
    <w:name w:val="批注框文本 Char"/>
    <w:basedOn w:val="a0"/>
    <w:link w:val="a3"/>
    <w:uiPriority w:val="99"/>
    <w:semiHidden/>
    <w:qFormat/>
    <w:rsid w:val="00DF1386"/>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A9A50-2F45-4B26-8250-C384EF5E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1106</Words>
  <Characters>6310</Characters>
  <Application>Microsoft Office Word</Application>
  <DocSecurity>0</DocSecurity>
  <Lines>52</Lines>
  <Paragraphs>14</Paragraphs>
  <ScaleCrop>false</ScaleCrop>
  <Company>Microsoft</Company>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127</cp:revision>
  <cp:lastPrinted>2021-08-26T02:30:00Z</cp:lastPrinted>
  <dcterms:created xsi:type="dcterms:W3CDTF">2020-07-02T02:32:00Z</dcterms:created>
  <dcterms:modified xsi:type="dcterms:W3CDTF">2021-09-13T02:04:00Z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